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D5273" w14:textId="5C152DCA" w:rsidR="0025371C" w:rsidRPr="00465587" w:rsidRDefault="0025371C" w:rsidP="0025371C">
      <w:pPr>
        <w:pStyle w:val="Header"/>
        <w:tabs>
          <w:tab w:val="right" w:pos="9639"/>
        </w:tabs>
        <w:rPr>
          <w:rFonts w:eastAsia="Arial" w:cs="Arial"/>
          <w:bCs/>
          <w:color w:val="000000" w:themeColor="text1"/>
          <w:sz w:val="24"/>
          <w:szCs w:val="24"/>
        </w:rPr>
      </w:pPr>
      <w:r w:rsidRPr="0C4A3593">
        <w:rPr>
          <w:rFonts w:eastAsia="Arial" w:cs="Arial"/>
          <w:bCs/>
          <w:color w:val="000000" w:themeColor="text1"/>
          <w:sz w:val="24"/>
          <w:szCs w:val="24"/>
        </w:rPr>
        <w:t>3GPP TSG-RAN WG2 Meeting #124</w:t>
      </w:r>
      <w:r>
        <w:tab/>
      </w:r>
      <w:r w:rsidRPr="0C4A3593">
        <w:rPr>
          <w:rFonts w:eastAsia="Arial" w:cs="Arial"/>
          <w:bCs/>
          <w:color w:val="000000" w:themeColor="text1"/>
          <w:sz w:val="24"/>
          <w:szCs w:val="24"/>
        </w:rPr>
        <w:t>R2-</w:t>
      </w:r>
      <w:r w:rsidR="008E0D63" w:rsidRPr="008E0D63">
        <w:t xml:space="preserve"> </w:t>
      </w:r>
      <w:r w:rsidR="008E0D63" w:rsidRPr="008E0D63">
        <w:rPr>
          <w:rFonts w:eastAsia="Arial" w:cs="Arial"/>
          <w:bCs/>
          <w:color w:val="000000" w:themeColor="text1"/>
          <w:sz w:val="24"/>
          <w:szCs w:val="24"/>
        </w:rPr>
        <w:t>2313126</w:t>
      </w:r>
    </w:p>
    <w:p w14:paraId="0F10D6DA" w14:textId="77777777" w:rsidR="0025371C" w:rsidRPr="00465587" w:rsidRDefault="0025371C" w:rsidP="0025371C">
      <w:pPr>
        <w:pStyle w:val="Header"/>
        <w:tabs>
          <w:tab w:val="right" w:pos="9639"/>
        </w:tabs>
        <w:rPr>
          <w:rFonts w:eastAsia="SimSun"/>
          <w:i/>
          <w:iCs/>
          <w:noProof w:val="0"/>
          <w:sz w:val="24"/>
          <w:szCs w:val="24"/>
          <w:lang w:eastAsia="zh-CN"/>
        </w:rPr>
      </w:pPr>
      <w:r w:rsidRPr="0C4A3593">
        <w:rPr>
          <w:rFonts w:eastAsia="Arial" w:cs="Arial"/>
          <w:bCs/>
          <w:color w:val="000000" w:themeColor="text1"/>
          <w:sz w:val="24"/>
          <w:szCs w:val="24"/>
        </w:rPr>
        <w:t>Chicago, USA, 13 – 17 November 2023</w:t>
      </w:r>
      <w:r>
        <w:tab/>
      </w:r>
    </w:p>
    <w:p w14:paraId="140F3134" w14:textId="77777777" w:rsidR="0025371C" w:rsidRPr="00B266B0" w:rsidRDefault="0025371C" w:rsidP="0025371C">
      <w:pPr>
        <w:pStyle w:val="Header"/>
        <w:rPr>
          <w:bCs/>
          <w:noProof w:val="0"/>
          <w:sz w:val="24"/>
        </w:rPr>
      </w:pPr>
    </w:p>
    <w:p w14:paraId="25DF60B9" w14:textId="77777777" w:rsidR="0025371C" w:rsidRPr="00B266B0" w:rsidRDefault="0025371C" w:rsidP="0025371C">
      <w:pPr>
        <w:pStyle w:val="Header"/>
        <w:rPr>
          <w:bCs/>
          <w:noProof w:val="0"/>
          <w:sz w:val="24"/>
        </w:rPr>
      </w:pPr>
    </w:p>
    <w:p w14:paraId="058E61F7" w14:textId="77777777" w:rsidR="0025371C" w:rsidRPr="00B266B0" w:rsidRDefault="0025371C" w:rsidP="0025371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7.9.4</w:t>
      </w:r>
    </w:p>
    <w:p w14:paraId="42510285" w14:textId="77777777" w:rsidR="0025371C" w:rsidRPr="00B266B0" w:rsidRDefault="0025371C" w:rsidP="0025371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8DA6E3A" w14:textId="77777777" w:rsidR="0025371C" w:rsidRDefault="0025371C" w:rsidP="002537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Remaining issues for MP relay</w:t>
      </w:r>
    </w:p>
    <w:p w14:paraId="2EC36C9B" w14:textId="77777777" w:rsidR="0025371C" w:rsidRPr="00B266B0" w:rsidRDefault="0025371C" w:rsidP="0025371C">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ED4CFC">
        <w:rPr>
          <w:rFonts w:ascii="Arial" w:hAnsi="Arial" w:cs="Arial"/>
          <w:b/>
          <w:bCs/>
          <w:sz w:val="24"/>
        </w:rPr>
        <w:t>NR_SL_relay_enh</w:t>
      </w:r>
      <w:proofErr w:type="spellEnd"/>
      <w:r w:rsidRPr="00ED4CFC">
        <w:rPr>
          <w:rFonts w:ascii="Arial" w:hAnsi="Arial" w:cs="Arial"/>
          <w:b/>
          <w:bCs/>
          <w:sz w:val="24"/>
        </w:rPr>
        <w:t xml:space="preserve">-Core </w:t>
      </w:r>
      <w:r>
        <w:rPr>
          <w:rFonts w:ascii="Arial" w:hAnsi="Arial" w:cs="Arial"/>
          <w:b/>
          <w:bCs/>
          <w:sz w:val="24"/>
        </w:rPr>
        <w:t>- Release 18</w:t>
      </w:r>
    </w:p>
    <w:p w14:paraId="1A2A3F5E" w14:textId="77777777" w:rsidR="0025371C" w:rsidRPr="00B266B0" w:rsidRDefault="0025371C" w:rsidP="0025371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1CDB072" w14:textId="77777777" w:rsidR="0025371C" w:rsidRPr="006E13D1" w:rsidRDefault="0025371C" w:rsidP="0025371C">
      <w:pPr>
        <w:pStyle w:val="Heading1"/>
      </w:pPr>
      <w:r w:rsidRPr="006E13D1">
        <w:t>1</w:t>
      </w:r>
      <w:r w:rsidRPr="006E13D1">
        <w:tab/>
      </w:r>
      <w:r>
        <w:t>Introduction</w:t>
      </w:r>
    </w:p>
    <w:p w14:paraId="2AF6E134" w14:textId="792B3A9E" w:rsidR="0025371C" w:rsidRDefault="0025371C" w:rsidP="0025371C">
      <w:r>
        <w:t>In RAN2#123-bis</w:t>
      </w:r>
      <w:r w:rsidRPr="00C3142A">
        <w:t xml:space="preserve">, RAN2 discussed the multi-path sidelink relay issues </w:t>
      </w:r>
      <w:r w:rsidR="00B73265">
        <w:t>and</w:t>
      </w:r>
      <w:r>
        <w:t xml:space="preserve"> concluded with below agreements. </w:t>
      </w:r>
    </w:p>
    <w:p w14:paraId="5C2A4EEC" w14:textId="77777777" w:rsidR="0025371C" w:rsidRDefault="0025371C" w:rsidP="0025371C">
      <w:pPr>
        <w:pStyle w:val="Doc-text2"/>
      </w:pPr>
    </w:p>
    <w:p w14:paraId="5E229511" w14:textId="77777777" w:rsidR="0025371C" w:rsidRDefault="0025371C" w:rsidP="0025371C">
      <w:pPr>
        <w:pStyle w:val="Doc-text2"/>
        <w:pBdr>
          <w:top w:val="single" w:sz="4" w:space="1" w:color="auto"/>
          <w:left w:val="single" w:sz="4" w:space="4" w:color="auto"/>
          <w:bottom w:val="single" w:sz="4" w:space="1" w:color="auto"/>
          <w:right w:val="single" w:sz="4" w:space="4" w:color="auto"/>
        </w:pBdr>
      </w:pPr>
      <w:r>
        <w:t>Agreements:</w:t>
      </w:r>
    </w:p>
    <w:p w14:paraId="6FBD8524" w14:textId="77777777" w:rsidR="0025371C" w:rsidRDefault="0025371C" w:rsidP="0025371C">
      <w:pPr>
        <w:pStyle w:val="Doc-text2"/>
        <w:pBdr>
          <w:top w:val="single" w:sz="4" w:space="1" w:color="auto"/>
          <w:left w:val="single" w:sz="4" w:space="4" w:color="auto"/>
          <w:bottom w:val="single" w:sz="4" w:space="1" w:color="auto"/>
          <w:right w:val="single" w:sz="4" w:space="4" w:color="auto"/>
        </w:pBdr>
      </w:pPr>
      <w:r>
        <w:t>The order of RRCReconfiguration of Relay UE and Remote UE in direct path addition/change signalling procedures are up to NW implementation.</w:t>
      </w:r>
    </w:p>
    <w:p w14:paraId="54A9995B" w14:textId="77777777" w:rsidR="0025371C" w:rsidRDefault="0025371C" w:rsidP="0025371C">
      <w:pPr>
        <w:pStyle w:val="Doc-text2"/>
        <w:pBdr>
          <w:top w:val="single" w:sz="4" w:space="1" w:color="auto"/>
          <w:left w:val="single" w:sz="4" w:space="4" w:color="auto"/>
          <w:bottom w:val="single" w:sz="4" w:space="1" w:color="auto"/>
          <w:right w:val="single" w:sz="4" w:space="4" w:color="auto"/>
        </w:pBdr>
      </w:pPr>
      <w:r>
        <w:t xml:space="preserve">The legacy start condition of T304 timer as “Upon reception of RRCReconfiguration message including </w:t>
      </w:r>
      <w:proofErr w:type="spellStart"/>
      <w:r>
        <w:t>reconfigurationWithSync</w:t>
      </w:r>
      <w:proofErr w:type="spellEnd"/>
      <w:r>
        <w:t xml:space="preserve"> for the MCG which does not include </w:t>
      </w:r>
      <w:proofErr w:type="spellStart"/>
      <w:r>
        <w:t>sl-</w:t>
      </w:r>
      <w:proofErr w:type="gramStart"/>
      <w:r>
        <w:t>PathSwitchConfig</w:t>
      </w:r>
      <w:proofErr w:type="spellEnd"/>
      <w:r>
        <w:t>“ and</w:t>
      </w:r>
      <w:proofErr w:type="gramEnd"/>
      <w:r>
        <w:t xml:space="preserve"> the legacy stop condition as “Upon successful completion of random access on the corresponding </w:t>
      </w:r>
      <w:proofErr w:type="spellStart"/>
      <w:r>
        <w:t>SpCell</w:t>
      </w:r>
      <w:proofErr w:type="spellEnd"/>
      <w:r>
        <w:t>” can be reused for T304 timer in direct path addition/change.</w:t>
      </w:r>
    </w:p>
    <w:p w14:paraId="096D2BD4" w14:textId="77777777" w:rsidR="0025371C" w:rsidRDefault="0025371C" w:rsidP="0025371C">
      <w:pPr>
        <w:pStyle w:val="Doc-text2"/>
        <w:pBdr>
          <w:top w:val="single" w:sz="4" w:space="1" w:color="auto"/>
          <w:left w:val="single" w:sz="4" w:space="4" w:color="auto"/>
          <w:bottom w:val="single" w:sz="4" w:space="1" w:color="auto"/>
          <w:right w:val="single" w:sz="4" w:space="4" w:color="auto"/>
        </w:pBdr>
      </w:pPr>
      <w:r>
        <w:t>At T304 expiry in direct path addition/change, the remote UE triggers re-establishment, indicating the source cell as the PCell before the path addition/change.  FFS if any spec impact over legacy operation.</w:t>
      </w:r>
    </w:p>
    <w:p w14:paraId="3C37097B" w14:textId="77777777" w:rsidR="0025371C" w:rsidRDefault="0025371C" w:rsidP="0025371C">
      <w:pPr>
        <w:pStyle w:val="Doc-text2"/>
        <w:pBdr>
          <w:top w:val="single" w:sz="4" w:space="1" w:color="auto"/>
          <w:left w:val="single" w:sz="4" w:space="4" w:color="auto"/>
          <w:bottom w:val="single" w:sz="4" w:space="1" w:color="auto"/>
          <w:right w:val="single" w:sz="4" w:space="4" w:color="auto"/>
        </w:pBdr>
      </w:pPr>
      <w:r>
        <w:t>No need to specify the order of remote UE sending of PC5-RRC trigger (for triggering relay UE enter CONNECTED) and the transmission of RRCReconfigurationComplete in the direct path, for the indirect path addition/change case when PC5-RRC trigger is needed.</w:t>
      </w:r>
    </w:p>
    <w:p w14:paraId="267386A2" w14:textId="77777777" w:rsidR="0025371C" w:rsidRDefault="0025371C" w:rsidP="0025371C">
      <w:pPr>
        <w:pStyle w:val="Doc-text2"/>
        <w:pBdr>
          <w:top w:val="single" w:sz="4" w:space="1" w:color="auto"/>
          <w:left w:val="single" w:sz="4" w:space="4" w:color="auto"/>
          <w:bottom w:val="single" w:sz="4" w:space="1" w:color="auto"/>
          <w:right w:val="single" w:sz="4" w:space="4" w:color="auto"/>
        </w:pBdr>
      </w:pPr>
      <w:r>
        <w:t>Signalling (from remote UE to relay UE) for PC5-RRC message triggering IDLE/INACTIVE relay entering CONNECTED to be discussed in running CR.</w:t>
      </w:r>
    </w:p>
    <w:p w14:paraId="69B68B24" w14:textId="77777777" w:rsidR="0025371C" w:rsidRDefault="0025371C" w:rsidP="0025371C">
      <w:pPr>
        <w:pStyle w:val="Doc-text2"/>
      </w:pPr>
    </w:p>
    <w:p w14:paraId="1B04DC91" w14:textId="77777777" w:rsidR="0025371C" w:rsidRDefault="0025371C" w:rsidP="0025371C">
      <w:pPr>
        <w:pStyle w:val="Doc-text2"/>
        <w:pBdr>
          <w:top w:val="single" w:sz="4" w:space="1" w:color="auto"/>
          <w:left w:val="single" w:sz="4" w:space="4" w:color="auto"/>
          <w:bottom w:val="single" w:sz="4" w:space="1" w:color="auto"/>
          <w:right w:val="single" w:sz="4" w:space="4" w:color="auto"/>
        </w:pBdr>
      </w:pPr>
      <w:r>
        <w:t>Agreements:</w:t>
      </w:r>
    </w:p>
    <w:p w14:paraId="248E5D27" w14:textId="77777777" w:rsidR="0025371C" w:rsidRPr="00301E80" w:rsidRDefault="0025371C" w:rsidP="0025371C">
      <w:pPr>
        <w:pStyle w:val="Doc-text2"/>
        <w:pBdr>
          <w:top w:val="single" w:sz="4" w:space="1" w:color="auto"/>
          <w:left w:val="single" w:sz="4" w:space="4" w:color="auto"/>
          <w:bottom w:val="single" w:sz="4" w:space="1" w:color="auto"/>
          <w:right w:val="single" w:sz="4" w:space="4" w:color="auto"/>
        </w:pBdr>
      </w:pPr>
      <w:r>
        <w:t>PC5-RRC trigger is used only when RRCReconfigurationComplete is not sent via indirect path (</w:t>
      </w:r>
      <w:r w:rsidRPr="00301E80">
        <w:t>NOT to be used when the duplicated</w:t>
      </w:r>
      <w:r>
        <w:t xml:space="preserve"> </w:t>
      </w:r>
      <w:r w:rsidRPr="00301E80">
        <w:t>RRCReconfigurationComplete is sent via indirect path</w:t>
      </w:r>
      <w:r>
        <w:t>).</w:t>
      </w:r>
    </w:p>
    <w:p w14:paraId="049856AC" w14:textId="77777777" w:rsidR="0025371C" w:rsidRPr="00301E80" w:rsidRDefault="0025371C" w:rsidP="0025371C">
      <w:pPr>
        <w:pStyle w:val="Doc-text2"/>
        <w:pBdr>
          <w:top w:val="single" w:sz="4" w:space="1" w:color="auto"/>
          <w:left w:val="single" w:sz="4" w:space="4" w:color="auto"/>
          <w:bottom w:val="single" w:sz="4" w:space="1" w:color="auto"/>
          <w:right w:val="single" w:sz="4" w:space="4" w:color="auto"/>
        </w:pBdr>
      </w:pPr>
      <w:r w:rsidRPr="00301E80">
        <w:t xml:space="preserve">The start condition of new T420-like timer is “Upon reception of the RRCReconfiguration message including </w:t>
      </w:r>
      <w:proofErr w:type="spellStart"/>
      <w:r w:rsidRPr="00301E80">
        <w:t>sl-IndirectPathAddChange</w:t>
      </w:r>
      <w:proofErr w:type="spellEnd"/>
      <w:r w:rsidRPr="00301E80">
        <w:t>”.</w:t>
      </w:r>
    </w:p>
    <w:p w14:paraId="6341AC1F" w14:textId="77777777" w:rsidR="0025371C" w:rsidRPr="00301E80" w:rsidRDefault="0025371C" w:rsidP="0025371C">
      <w:pPr>
        <w:pStyle w:val="Doc-text2"/>
        <w:pBdr>
          <w:top w:val="single" w:sz="4" w:space="1" w:color="auto"/>
          <w:left w:val="single" w:sz="4" w:space="4" w:color="auto"/>
          <w:bottom w:val="single" w:sz="4" w:space="1" w:color="auto"/>
          <w:right w:val="single" w:sz="4" w:space="4" w:color="auto"/>
        </w:pBdr>
      </w:pPr>
      <w:r w:rsidRPr="00301E80">
        <w:t xml:space="preserve">For path addition/change cases in MP Scenario 1, </w:t>
      </w:r>
      <w:proofErr w:type="spellStart"/>
      <w:r w:rsidRPr="00301E80">
        <w:t>RRCReconfgurationComplete</w:t>
      </w:r>
      <w:proofErr w:type="spellEnd"/>
      <w:r w:rsidRPr="00301E80">
        <w:t xml:space="preserve"> is always transmitted in direct path. Only if NW configures split SRB1 with PDCP duplication, RRCReconfigurationComplete message is sent to gNB via both paths.</w:t>
      </w:r>
    </w:p>
    <w:p w14:paraId="6974FE78" w14:textId="77777777" w:rsidR="0025371C" w:rsidRPr="00301E80" w:rsidRDefault="0025371C" w:rsidP="0025371C">
      <w:pPr>
        <w:pStyle w:val="Doc-text2"/>
        <w:pBdr>
          <w:top w:val="single" w:sz="4" w:space="1" w:color="auto"/>
          <w:left w:val="single" w:sz="4" w:space="4" w:color="auto"/>
          <w:bottom w:val="single" w:sz="4" w:space="1" w:color="auto"/>
          <w:right w:val="single" w:sz="4" w:space="4" w:color="auto"/>
        </w:pBdr>
      </w:pPr>
      <w:r w:rsidRPr="00301E80">
        <w:t>If RRCReconfigurationComplete is transmitted in indirect path, reuse R17 Legacy T420 stop condition (i.e., PC5 RLC ACK of RRCReconfigurationComplete in indirect path) for new T420-like timer. Else, down-select</w:t>
      </w:r>
      <w:r>
        <w:t xml:space="preserve"> next meeting</w:t>
      </w:r>
      <w:r w:rsidRPr="00301E80">
        <w:t xml:space="preserve"> from the following options for the stop condition:</w:t>
      </w:r>
    </w:p>
    <w:p w14:paraId="4853404C" w14:textId="77777777" w:rsidR="0025371C" w:rsidRPr="00301E80" w:rsidRDefault="0025371C" w:rsidP="0025371C">
      <w:pPr>
        <w:pStyle w:val="Doc-text2"/>
        <w:pBdr>
          <w:top w:val="single" w:sz="4" w:space="1" w:color="auto"/>
          <w:left w:val="single" w:sz="4" w:space="4" w:color="auto"/>
          <w:bottom w:val="single" w:sz="4" w:space="1" w:color="auto"/>
          <w:right w:val="single" w:sz="4" w:space="4" w:color="auto"/>
        </w:pBdr>
      </w:pPr>
      <w:r w:rsidRPr="00301E80">
        <w:t>Option 1: PC5 connection is established (i.e., PC5-S unicast link establishment procedure is complete).</w:t>
      </w:r>
    </w:p>
    <w:p w14:paraId="3CD6835E" w14:textId="77777777" w:rsidR="0025371C" w:rsidRPr="00301E80" w:rsidRDefault="0025371C" w:rsidP="0025371C">
      <w:pPr>
        <w:pStyle w:val="Doc-text2"/>
        <w:pBdr>
          <w:top w:val="single" w:sz="4" w:space="1" w:color="auto"/>
          <w:left w:val="single" w:sz="4" w:space="4" w:color="auto"/>
          <w:bottom w:val="single" w:sz="4" w:space="1" w:color="auto"/>
          <w:right w:val="single" w:sz="4" w:space="4" w:color="auto"/>
        </w:pBdr>
      </w:pPr>
      <w:r w:rsidRPr="00301E80">
        <w:t xml:space="preserve">Option 2: upon reception of </w:t>
      </w:r>
      <w:proofErr w:type="spellStart"/>
      <w:r w:rsidRPr="00301E80">
        <w:t>RRCReconfigurationCompleteSidelink</w:t>
      </w:r>
      <w:proofErr w:type="spellEnd"/>
      <w:r>
        <w:t>.</w:t>
      </w:r>
    </w:p>
    <w:p w14:paraId="0C7A8C3C" w14:textId="77777777" w:rsidR="0025371C" w:rsidRPr="00301E80" w:rsidRDefault="0025371C" w:rsidP="0025371C">
      <w:pPr>
        <w:pStyle w:val="Doc-text2"/>
        <w:pBdr>
          <w:top w:val="single" w:sz="4" w:space="1" w:color="auto"/>
          <w:left w:val="single" w:sz="4" w:space="4" w:color="auto"/>
          <w:bottom w:val="single" w:sz="4" w:space="1" w:color="auto"/>
          <w:right w:val="single" w:sz="4" w:space="4" w:color="auto"/>
        </w:pBdr>
      </w:pPr>
      <w:r w:rsidRPr="00301E80">
        <w:t xml:space="preserve">The remote UE reports the failure of indirect path addition/change to gNB at the expiry of new T420-like timer. </w:t>
      </w:r>
    </w:p>
    <w:p w14:paraId="5462A087" w14:textId="77777777" w:rsidR="0025371C" w:rsidRDefault="0025371C" w:rsidP="0025371C">
      <w:pPr>
        <w:pStyle w:val="Doc-text2"/>
        <w:pBdr>
          <w:top w:val="single" w:sz="4" w:space="1" w:color="auto"/>
          <w:left w:val="single" w:sz="4" w:space="4" w:color="auto"/>
          <w:bottom w:val="single" w:sz="4" w:space="1" w:color="auto"/>
          <w:right w:val="single" w:sz="4" w:space="4" w:color="auto"/>
        </w:pBdr>
      </w:pPr>
      <w:r w:rsidRPr="00301E80">
        <w:t>If indirect path add/change failure is to be reported, at least include the indication of failure. FFS which message is used.</w:t>
      </w:r>
    </w:p>
    <w:p w14:paraId="5F2E9C31" w14:textId="77777777" w:rsidR="001D6B33" w:rsidRDefault="001D6B33" w:rsidP="0025371C">
      <w:pPr>
        <w:pStyle w:val="Doc-text2"/>
      </w:pPr>
    </w:p>
    <w:p w14:paraId="536C74BC" w14:textId="77777777" w:rsidR="0025371C" w:rsidRDefault="0025371C" w:rsidP="0025371C">
      <w:pPr>
        <w:pStyle w:val="Doc-text2"/>
        <w:pBdr>
          <w:top w:val="single" w:sz="4" w:space="1" w:color="auto"/>
          <w:left w:val="single" w:sz="4" w:space="4" w:color="auto"/>
          <w:bottom w:val="single" w:sz="4" w:space="1" w:color="auto"/>
          <w:right w:val="single" w:sz="4" w:space="4" w:color="auto"/>
        </w:pBdr>
      </w:pPr>
      <w:r w:rsidRPr="00301E80">
        <w:t>Working assumption:</w:t>
      </w:r>
    </w:p>
    <w:p w14:paraId="02C73215" w14:textId="77777777" w:rsidR="0025371C" w:rsidRPr="00301E80" w:rsidRDefault="0025371C" w:rsidP="0025371C">
      <w:pPr>
        <w:pStyle w:val="Doc-text2"/>
        <w:pBdr>
          <w:top w:val="single" w:sz="4" w:space="1" w:color="auto"/>
          <w:left w:val="single" w:sz="4" w:space="4" w:color="auto"/>
          <w:bottom w:val="single" w:sz="4" w:space="1" w:color="auto"/>
          <w:right w:val="single" w:sz="4" w:space="4" w:color="auto"/>
        </w:pBdr>
      </w:pPr>
      <w:r w:rsidRPr="00301E80">
        <w:lastRenderedPageBreak/>
        <w:t xml:space="preserve">Upon T304 expiry for direct path addition/change, RRC reestablishment is always triggered w/o any </w:t>
      </w:r>
      <w:proofErr w:type="gramStart"/>
      <w:r w:rsidRPr="00301E80">
        <w:t>condition</w:t>
      </w:r>
      <w:proofErr w:type="gramEnd"/>
    </w:p>
    <w:p w14:paraId="569551C4" w14:textId="77777777" w:rsidR="0025371C" w:rsidRDefault="0025371C" w:rsidP="0025371C">
      <w:pPr>
        <w:pStyle w:val="Doc-text2"/>
      </w:pPr>
    </w:p>
    <w:p w14:paraId="396EB2C8" w14:textId="77777777" w:rsidR="0025371C" w:rsidRDefault="0025371C" w:rsidP="0025371C">
      <w:pPr>
        <w:pStyle w:val="Doc-text2"/>
        <w:pBdr>
          <w:top w:val="single" w:sz="4" w:space="1" w:color="auto"/>
          <w:left w:val="single" w:sz="4" w:space="4" w:color="auto"/>
          <w:bottom w:val="single" w:sz="4" w:space="1" w:color="auto"/>
          <w:right w:val="single" w:sz="4" w:space="4" w:color="auto"/>
        </w:pBdr>
      </w:pPr>
      <w:r>
        <w:t>Agreement:</w:t>
      </w:r>
    </w:p>
    <w:p w14:paraId="66CD6FAE" w14:textId="77777777" w:rsidR="0025371C" w:rsidRDefault="0025371C" w:rsidP="0025371C">
      <w:pPr>
        <w:pStyle w:val="Doc-text2"/>
        <w:pBdr>
          <w:top w:val="single" w:sz="4" w:space="1" w:color="auto"/>
          <w:left w:val="single" w:sz="4" w:space="4" w:color="auto"/>
          <w:bottom w:val="single" w:sz="4" w:space="1" w:color="auto"/>
          <w:right w:val="single" w:sz="4" w:space="4" w:color="auto"/>
        </w:pBdr>
      </w:pPr>
      <w:r>
        <w:t>Upon the MP relay UE cell change to a different cell from the target cell commanded by the gNB, the remote UE considers that there has been an indirect path change/addition failure.  It is left to UE implementation how the remote UE detects this case.</w:t>
      </w:r>
    </w:p>
    <w:p w14:paraId="72425BEC" w14:textId="77777777" w:rsidR="0025371C" w:rsidRDefault="0025371C" w:rsidP="0025371C">
      <w:pPr>
        <w:pStyle w:val="Doc-text2"/>
      </w:pPr>
    </w:p>
    <w:p w14:paraId="76CD5448" w14:textId="77777777" w:rsidR="0025371C" w:rsidRDefault="0025371C" w:rsidP="0025371C">
      <w:pPr>
        <w:pStyle w:val="Doc-text2"/>
        <w:pBdr>
          <w:top w:val="single" w:sz="4" w:space="1" w:color="auto"/>
          <w:left w:val="single" w:sz="4" w:space="4" w:color="auto"/>
          <w:bottom w:val="single" w:sz="4" w:space="1" w:color="auto"/>
          <w:right w:val="single" w:sz="4" w:space="4" w:color="auto"/>
        </w:pBdr>
      </w:pPr>
      <w:r>
        <w:t>Working assumption:</w:t>
      </w:r>
    </w:p>
    <w:p w14:paraId="3E274F68" w14:textId="77777777" w:rsidR="0025371C" w:rsidRDefault="0025371C" w:rsidP="0025371C">
      <w:pPr>
        <w:pStyle w:val="Doc-text2"/>
        <w:pBdr>
          <w:top w:val="single" w:sz="4" w:space="1" w:color="auto"/>
          <w:left w:val="single" w:sz="4" w:space="4" w:color="auto"/>
          <w:bottom w:val="single" w:sz="4" w:space="1" w:color="auto"/>
          <w:right w:val="single" w:sz="4" w:space="4" w:color="auto"/>
        </w:pBdr>
      </w:pPr>
      <w:r>
        <w:t>Rel-17 relay UEs can be considered as candidate target UEs for MP procedures.</w:t>
      </w:r>
    </w:p>
    <w:p w14:paraId="051E2F5D" w14:textId="77777777" w:rsidR="0025371C" w:rsidRDefault="0025371C" w:rsidP="0025371C">
      <w:pPr>
        <w:pStyle w:val="Doc-text2"/>
      </w:pPr>
    </w:p>
    <w:p w14:paraId="720BA972" w14:textId="77777777" w:rsidR="0025371C" w:rsidRDefault="0025371C" w:rsidP="0025371C">
      <w:pPr>
        <w:pStyle w:val="Doc-text2"/>
        <w:pBdr>
          <w:top w:val="single" w:sz="4" w:space="1" w:color="auto"/>
          <w:left w:val="single" w:sz="4" w:space="4" w:color="auto"/>
          <w:bottom w:val="single" w:sz="4" w:space="1" w:color="auto"/>
          <w:right w:val="single" w:sz="4" w:space="4" w:color="auto"/>
        </w:pBdr>
      </w:pPr>
      <w:r>
        <w:t>Agreements:</w:t>
      </w:r>
    </w:p>
    <w:p w14:paraId="44707020" w14:textId="77777777" w:rsidR="0025371C" w:rsidRDefault="0025371C" w:rsidP="0025371C">
      <w:pPr>
        <w:pStyle w:val="Doc-text2"/>
        <w:pBdr>
          <w:top w:val="single" w:sz="4" w:space="1" w:color="auto"/>
          <w:left w:val="single" w:sz="4" w:space="4" w:color="auto"/>
          <w:bottom w:val="single" w:sz="4" w:space="1" w:color="auto"/>
          <w:right w:val="single" w:sz="4" w:space="4" w:color="auto"/>
        </w:pBdr>
      </w:pPr>
      <w:r>
        <w:t>UE capabilities to support Scenario-1 MP relay and Scenario-2 MP relay are separate.</w:t>
      </w:r>
    </w:p>
    <w:p w14:paraId="288A6341" w14:textId="77777777" w:rsidR="0025371C" w:rsidRPr="00E3071D" w:rsidRDefault="0025371C" w:rsidP="0025371C">
      <w:pPr>
        <w:pStyle w:val="Doc-text2"/>
        <w:pBdr>
          <w:top w:val="single" w:sz="4" w:space="1" w:color="auto"/>
          <w:left w:val="single" w:sz="4" w:space="4" w:color="auto"/>
          <w:bottom w:val="single" w:sz="4" w:space="1" w:color="auto"/>
          <w:right w:val="single" w:sz="4" w:space="4" w:color="auto"/>
        </w:pBdr>
      </w:pPr>
      <w:r>
        <w:t>Authorization for scenario 2 MP relay is left to network implementation.</w:t>
      </w:r>
    </w:p>
    <w:p w14:paraId="600E701B" w14:textId="77777777" w:rsidR="0025371C" w:rsidRDefault="0025371C" w:rsidP="0025371C">
      <w:pPr>
        <w:pStyle w:val="Comments"/>
      </w:pPr>
    </w:p>
    <w:p w14:paraId="24EF9E31" w14:textId="77777777" w:rsidR="0025371C" w:rsidRDefault="0025371C" w:rsidP="0025371C">
      <w:r w:rsidRPr="00C3142A">
        <w:t>This contribution presents our views on the FFS parts and remaining aspects.</w:t>
      </w:r>
    </w:p>
    <w:p w14:paraId="1794843C" w14:textId="77777777" w:rsidR="0025371C" w:rsidRPr="006E13D1" w:rsidRDefault="0025371C" w:rsidP="0025371C">
      <w:pPr>
        <w:pStyle w:val="Heading1"/>
      </w:pPr>
      <w:r w:rsidRPr="006E13D1">
        <w:t>2</w:t>
      </w:r>
      <w:r w:rsidRPr="006E13D1">
        <w:tab/>
      </w:r>
      <w:r>
        <w:t>Discussion</w:t>
      </w:r>
    </w:p>
    <w:p w14:paraId="37A1C1BF" w14:textId="77777777" w:rsidR="0025371C" w:rsidRPr="006E13D1" w:rsidRDefault="0025371C" w:rsidP="0025371C">
      <w:pPr>
        <w:pStyle w:val="Heading2"/>
      </w:pPr>
      <w:r>
        <w:t>2</w:t>
      </w:r>
      <w:r w:rsidRPr="006E13D1">
        <w:t>.1</w:t>
      </w:r>
      <w:r w:rsidRPr="006E13D1">
        <w:tab/>
      </w:r>
      <w:r>
        <w:t>T420-like timer</w:t>
      </w:r>
    </w:p>
    <w:p w14:paraId="53928EF5" w14:textId="77777777" w:rsidR="0025371C" w:rsidRDefault="0025371C" w:rsidP="0025371C">
      <w:r>
        <w:t xml:space="preserve">RAN2 agreed that T420-like timer for indirect path addition/change starts upon reception of </w:t>
      </w:r>
      <w:r w:rsidRPr="009C4576">
        <w:rPr>
          <w:i/>
          <w:iCs/>
        </w:rPr>
        <w:t>RRCReconfiguration</w:t>
      </w:r>
      <w:r>
        <w:t xml:space="preserve"> message including </w:t>
      </w:r>
      <w:proofErr w:type="spellStart"/>
      <w:r w:rsidRPr="00310EF8">
        <w:rPr>
          <w:i/>
          <w:iCs/>
        </w:rPr>
        <w:t>sl-IndirectPathAddChange</w:t>
      </w:r>
      <w:proofErr w:type="spellEnd"/>
      <w:r>
        <w:t>, and the UE reports the failure to the gNB when the timer expires.</w:t>
      </w:r>
    </w:p>
    <w:p w14:paraId="38832D4A" w14:textId="77777777" w:rsidR="0025371C" w:rsidRDefault="0025371C" w:rsidP="0025371C">
      <w:r>
        <w:t xml:space="preserve">In RRC_IDLE/INACTIVE case, T420-like timer stop condition has been discussed. If </w:t>
      </w:r>
      <w:r w:rsidRPr="008C6C21">
        <w:rPr>
          <w:i/>
          <w:iCs/>
        </w:rPr>
        <w:t>RRCReconfigurationComplete</w:t>
      </w:r>
      <w:r>
        <w:t xml:space="preserve"> is transmitted over the indirect path, the UE stops the timer upon reception of PC5 RLC ACK in response to the </w:t>
      </w:r>
      <w:r w:rsidRPr="008C6C21">
        <w:rPr>
          <w:i/>
          <w:iCs/>
        </w:rPr>
        <w:t>RRCReconfigurationComplete</w:t>
      </w:r>
      <w:r>
        <w:t xml:space="preserve"> over the indirect path. The remaining issue is when </w:t>
      </w:r>
      <w:r>
        <w:rPr>
          <w:i/>
          <w:iCs/>
        </w:rPr>
        <w:t>RRCReconfigurationComplete</w:t>
      </w:r>
      <w:r>
        <w:t xml:space="preserve"> is sent over the direct path, i.e., when SL SRB1 is not duplicated and PC5-RRC is sent over the indirect path. In this case, two options are on the table:</w:t>
      </w:r>
    </w:p>
    <w:p w14:paraId="1B6D3305" w14:textId="77777777" w:rsidR="0025371C" w:rsidRPr="00433F8A" w:rsidRDefault="0025371C" w:rsidP="0025371C">
      <w:pPr>
        <w:pStyle w:val="ListParagraph"/>
        <w:numPr>
          <w:ilvl w:val="0"/>
          <w:numId w:val="8"/>
        </w:numPr>
      </w:pPr>
      <w:r>
        <w:t>Option 1. PC5 connection is established, i</w:t>
      </w:r>
      <w:r w:rsidRPr="00433F8A">
        <w:t>.e., PC5-S unicast link establishment procedure is completed.</w:t>
      </w:r>
    </w:p>
    <w:p w14:paraId="474B1711" w14:textId="77777777" w:rsidR="0025371C" w:rsidRDefault="0025371C" w:rsidP="0025371C">
      <w:pPr>
        <w:pStyle w:val="ListParagraph"/>
        <w:numPr>
          <w:ilvl w:val="0"/>
          <w:numId w:val="8"/>
        </w:numPr>
      </w:pPr>
      <w:r>
        <w:t xml:space="preserve">Option 2: </w:t>
      </w:r>
      <w:proofErr w:type="spellStart"/>
      <w:r w:rsidRPr="00763B49">
        <w:rPr>
          <w:i/>
          <w:iCs/>
        </w:rPr>
        <w:t>RRCReconfigurationCompleteSidelink</w:t>
      </w:r>
      <w:proofErr w:type="spellEnd"/>
      <w:r>
        <w:t xml:space="preserve"> is received.</w:t>
      </w:r>
    </w:p>
    <w:p w14:paraId="26C0AF42" w14:textId="77777777" w:rsidR="0025371C" w:rsidRDefault="0025371C" w:rsidP="0025371C">
      <w:r>
        <w:t xml:space="preserve">One concern regarding option 1 was that the UE considers that PC5-S unicast link establishment procedure is completed when DIRECT LINK ESTABLISHMENT ACCEPT is received, which wouldn’t be visible from AS perspective. Meanwhile, it is already stated in TS 38.331 that PC5-RRC signalling can be initiated after its corresponding PC5 unicast link establishment, and referring to the completion of PC5 unicast link establishment may not be a problem. Option 1 may not ensure that the target relay UE makes RRC connection with the gNB successfully. However, it wouldn’t be a problem because it can be handled independently based on Notification message indicating the </w:t>
      </w:r>
      <w:r w:rsidRPr="00FA0D37">
        <w:t>L2 U2N Relay UE's RRC connection failure</w:t>
      </w:r>
      <w:r>
        <w:t xml:space="preserve">.  </w:t>
      </w:r>
    </w:p>
    <w:p w14:paraId="491046C6" w14:textId="21755E91" w:rsidR="0025371C" w:rsidRDefault="0025371C" w:rsidP="0025371C">
      <w:r>
        <w:t xml:space="preserve">Option 2 is stopping the timer when PC5-RRC reconfiguration is successfully completed, which is considered safer than option 1 because it ensures successful RRC connection and the UEs are ready to do PC5 unicast transmission. However, given that T400 timer is stopped upon reception of </w:t>
      </w:r>
      <w:proofErr w:type="spellStart"/>
      <w:r>
        <w:rPr>
          <w:i/>
          <w:iCs/>
        </w:rPr>
        <w:t>RRCReconfigurationCompleteSidelink</w:t>
      </w:r>
      <w:proofErr w:type="spellEnd"/>
      <w:r>
        <w:rPr>
          <w:i/>
          <w:iCs/>
        </w:rPr>
        <w:t xml:space="preserve">, </w:t>
      </w:r>
      <w:r>
        <w:t>option 2 may be considered redundant, thus we see no critical reason to delay the stopping of T420-like timer.</w:t>
      </w:r>
    </w:p>
    <w:p w14:paraId="107804EE" w14:textId="77777777" w:rsidR="0025371C" w:rsidRDefault="0025371C" w:rsidP="0025371C">
      <w:pPr>
        <w:rPr>
          <w:b/>
          <w:bCs/>
        </w:rPr>
      </w:pPr>
      <w:r>
        <w:rPr>
          <w:b/>
          <w:bCs/>
        </w:rPr>
        <w:t xml:space="preserve">Proposal 1: If </w:t>
      </w:r>
      <w:proofErr w:type="spellStart"/>
      <w:r w:rsidRPr="00F70BF5">
        <w:rPr>
          <w:b/>
          <w:bCs/>
          <w:i/>
          <w:iCs/>
        </w:rPr>
        <w:t>RRCReconifgurationComplete</w:t>
      </w:r>
      <w:proofErr w:type="spellEnd"/>
      <w:r>
        <w:rPr>
          <w:b/>
          <w:bCs/>
        </w:rPr>
        <w:t xml:space="preserve"> is sent over the direct path, the remote UE stops T420-like timer when PC5 connection is established. </w:t>
      </w:r>
    </w:p>
    <w:p w14:paraId="6761E09F" w14:textId="3DA3CF86" w:rsidR="0025371C" w:rsidRDefault="0025371C" w:rsidP="0025371C">
      <w:r w:rsidRPr="00596AD3">
        <w:t>In RRC_CONNECTED case,</w:t>
      </w:r>
      <w:r>
        <w:t xml:space="preserve"> the remote UE basically can send the RRCReconfigurationComplete via the direct path, thus stops T420-like timer upon reception of PC5 RLC ACK. Even when the remote UE sends the RRCReconfigurationComplete via the indirect path for some reason, we think the same condition as in Proposal 1 can be re</w:t>
      </w:r>
      <w:r w:rsidR="00F34D71">
        <w:t>us</w:t>
      </w:r>
      <w:r>
        <w:t>ed.</w:t>
      </w:r>
    </w:p>
    <w:p w14:paraId="30F31C83" w14:textId="77777777" w:rsidR="0025371C" w:rsidRPr="00596AD3" w:rsidRDefault="0025371C" w:rsidP="0025371C">
      <w:pPr>
        <w:rPr>
          <w:b/>
          <w:bCs/>
        </w:rPr>
      </w:pPr>
      <w:r>
        <w:rPr>
          <w:b/>
          <w:bCs/>
        </w:rPr>
        <w:t xml:space="preserve">Proposal 2: The same condition of stopping T420-like timer is used regardless of whether the target relay UE is in RRC_CONNECTED or not. </w:t>
      </w:r>
    </w:p>
    <w:p w14:paraId="2BA51DD9" w14:textId="77777777" w:rsidR="008E229D" w:rsidRDefault="008E229D" w:rsidP="0025371C"/>
    <w:p w14:paraId="16573D08" w14:textId="77777777" w:rsidR="0025371C" w:rsidRDefault="0025371C" w:rsidP="0025371C">
      <w:pPr>
        <w:pStyle w:val="Heading2"/>
      </w:pPr>
      <w:r>
        <w:lastRenderedPageBreak/>
        <w:t>2</w:t>
      </w:r>
      <w:r w:rsidRPr="006E13D1">
        <w:t>.</w:t>
      </w:r>
      <w:r>
        <w:t>2</w:t>
      </w:r>
      <w:r w:rsidRPr="006E13D1">
        <w:tab/>
      </w:r>
      <w:r>
        <w:t>Transmission of RRCReconfigurationComplete</w:t>
      </w:r>
    </w:p>
    <w:p w14:paraId="2BCD27F6" w14:textId="77777777" w:rsidR="0025371C" w:rsidRDefault="0025371C" w:rsidP="0025371C">
      <w:r>
        <w:t>In the last meeting, it was agreed that, f</w:t>
      </w:r>
      <w:r w:rsidRPr="004078C7">
        <w:t xml:space="preserve">or path addition/change cases in MP Scenario 1, </w:t>
      </w:r>
      <w:proofErr w:type="spellStart"/>
      <w:r w:rsidRPr="004078C7">
        <w:rPr>
          <w:i/>
          <w:iCs/>
        </w:rPr>
        <w:t>RRCReconfgurationComplete</w:t>
      </w:r>
      <w:proofErr w:type="spellEnd"/>
      <w:r w:rsidRPr="004078C7">
        <w:t xml:space="preserve"> is always transmitted in direct path</w:t>
      </w:r>
      <w:r>
        <w:t xml:space="preserve"> unless split SRB1 is duplicated. It means that, when the target relay UE is in RRC IDLE or INACTIVE, the only way to transmit the RRCReconfigurationComplete via indirect path is to use duplication for SL SRB1. If duplication is not used for SL SRB1, PC5-RRC will be transmitted over the indirect path to bring the target relay UE in RRC_CONNECTED. </w:t>
      </w:r>
    </w:p>
    <w:p w14:paraId="7882C9DA" w14:textId="787A78D5" w:rsidR="0025371C" w:rsidRDefault="0025371C" w:rsidP="0025371C">
      <w:r>
        <w:t xml:space="preserve">Meanwhile, RAN2 further agreed that Rel-17 relay UE can be a candidate target relay UE, in which case PC5-RRC trigger cannot be used. It seems not reasonable that the remote UE </w:t>
      </w:r>
      <w:r w:rsidR="003E15B9">
        <w:t>is mandated to</w:t>
      </w:r>
      <w:r>
        <w:t xml:space="preserve"> send duplicated </w:t>
      </w:r>
      <w:r>
        <w:rPr>
          <w:i/>
          <w:iCs/>
        </w:rPr>
        <w:t xml:space="preserve">RRCReconfigurationComplete </w:t>
      </w:r>
      <w:r>
        <w:t xml:space="preserve">to bring the Rel-17 relay UE to RRC_CONNECTED, which was not necessary for Rel-17 remote UE. </w:t>
      </w:r>
    </w:p>
    <w:p w14:paraId="4C86A6F5" w14:textId="263FCCC9" w:rsidR="0025371C" w:rsidRPr="00C55E31" w:rsidRDefault="0025371C" w:rsidP="0025371C">
      <w:pPr>
        <w:rPr>
          <w:b/>
          <w:bCs/>
        </w:rPr>
      </w:pPr>
      <w:r>
        <w:rPr>
          <w:b/>
          <w:bCs/>
        </w:rPr>
        <w:t xml:space="preserve">Observation 1: Without knowing the </w:t>
      </w:r>
      <w:r w:rsidR="005C6C94">
        <w:rPr>
          <w:b/>
          <w:bCs/>
        </w:rPr>
        <w:t>release information of the</w:t>
      </w:r>
      <w:r>
        <w:rPr>
          <w:b/>
          <w:bCs/>
        </w:rPr>
        <w:t xml:space="preserve"> relay UE by the gNB, the only way to support Rel-17 target relay UE is to force the Rel-18 remote UE to perform duplicate transmission of RRCReconfigurationComplete, which was not the case of Rel-17 remote UE.</w:t>
      </w:r>
    </w:p>
    <w:p w14:paraId="64BFDB18" w14:textId="4C70B702" w:rsidR="0025371C" w:rsidRDefault="0025371C" w:rsidP="0025371C">
      <w:r>
        <w:t xml:space="preserve">We think it should be allowed for the remote UE to send the RRCReconfigurationComplete only over the indirect path as in Rel-17, which can be achieved by letting the gNB to know the </w:t>
      </w:r>
      <w:r w:rsidR="00901850">
        <w:t>support of PC5-RRC</w:t>
      </w:r>
      <w:r>
        <w:t xml:space="preserve"> of the relay UE and having a</w:t>
      </w:r>
      <w:r w:rsidR="00774C5A">
        <w:t>n</w:t>
      </w:r>
      <w:r>
        <w:t xml:space="preserve"> indication of transmission path for the RRCReconfigurationComplete message. </w:t>
      </w:r>
    </w:p>
    <w:p w14:paraId="2F451C9C" w14:textId="2D8F1AA7" w:rsidR="0025371C" w:rsidRDefault="0025371C" w:rsidP="0025371C">
      <w:pPr>
        <w:rPr>
          <w:b/>
          <w:bCs/>
        </w:rPr>
      </w:pPr>
      <w:r>
        <w:rPr>
          <w:b/>
          <w:bCs/>
        </w:rPr>
        <w:t xml:space="preserve">Proposal 3: The </w:t>
      </w:r>
      <w:r w:rsidR="00B6392E">
        <w:rPr>
          <w:b/>
          <w:bCs/>
        </w:rPr>
        <w:t>relay</w:t>
      </w:r>
      <w:r>
        <w:rPr>
          <w:b/>
          <w:bCs/>
        </w:rPr>
        <w:t xml:space="preserve"> UE indicates support of PC5-RRC trigger or its version information to the remote UE, and the remote UE reports it to the gNB.</w:t>
      </w:r>
    </w:p>
    <w:p w14:paraId="09674DF0" w14:textId="77777777" w:rsidR="0025371C" w:rsidRPr="004078C7" w:rsidRDefault="0025371C" w:rsidP="0025371C">
      <w:pPr>
        <w:rPr>
          <w:b/>
          <w:bCs/>
        </w:rPr>
      </w:pPr>
      <w:r>
        <w:rPr>
          <w:b/>
          <w:bCs/>
        </w:rPr>
        <w:t xml:space="preserve">Proposal 4: The remote UE receives an indication from the gNB where to send the RRCReconfigurationComplete message when duplication is not used for split SL SRB1. </w:t>
      </w:r>
    </w:p>
    <w:p w14:paraId="5B25ABAE" w14:textId="77777777" w:rsidR="0025371C" w:rsidRDefault="0025371C" w:rsidP="0025371C"/>
    <w:p w14:paraId="4F381497" w14:textId="77777777" w:rsidR="0025371C" w:rsidRDefault="0025371C" w:rsidP="0025371C">
      <w:pPr>
        <w:pStyle w:val="Heading2"/>
      </w:pPr>
      <w:r>
        <w:t>2</w:t>
      </w:r>
      <w:r w:rsidRPr="006E13D1">
        <w:t>.</w:t>
      </w:r>
      <w:r>
        <w:t>3</w:t>
      </w:r>
      <w:r w:rsidRPr="006E13D1">
        <w:tab/>
      </w:r>
      <w:r>
        <w:t>WA on use of C-RNTI for reporting of candidate relay UE in scenario 2</w:t>
      </w:r>
    </w:p>
    <w:p w14:paraId="357AD1A7" w14:textId="77777777" w:rsidR="0025371C" w:rsidRDefault="0025371C" w:rsidP="0025371C">
      <w:r>
        <w:t xml:space="preserve">In the last meeting, it was agreed that the remote UE can report multiple candidate relay UEs to the gNB while it should be limited to the UEs in RRC_CONNECTED state, but it is still a WA to use C-RNTI as an identifier when reporting the candidate target relay UE. </w:t>
      </w:r>
    </w:p>
    <w:p w14:paraId="43C9C39E" w14:textId="77777777" w:rsidR="0025371C" w:rsidRDefault="0025371C" w:rsidP="0025371C">
      <w:r>
        <w:t xml:space="preserve">RAN2 has sent an LS to SA3 in </w:t>
      </w:r>
      <w:r w:rsidRPr="002E6DD6">
        <w:t>R2-2306693</w:t>
      </w:r>
      <w:r>
        <w:t>, which is not yet responded. Given that this is the last meeting to complete the work item, we think RAN2 should confirm the WA.</w:t>
      </w:r>
    </w:p>
    <w:p w14:paraId="2E6256F9" w14:textId="77777777" w:rsidR="0025371C" w:rsidRDefault="0025371C" w:rsidP="0025371C">
      <w:pPr>
        <w:rPr>
          <w:b/>
          <w:bCs/>
        </w:rPr>
      </w:pPr>
      <w:r>
        <w:rPr>
          <w:b/>
          <w:bCs/>
        </w:rPr>
        <w:t xml:space="preserve">Proposal 5: Confirm the WA: </w:t>
      </w:r>
      <w:r w:rsidRPr="002E6DD6">
        <w:rPr>
          <w:b/>
          <w:bCs/>
        </w:rPr>
        <w:t>For scenario 2, remote-UE reports the RRC_CONNECTED relay-UE C-RNTI and serving cell ID (e.g., NCGI) for indirect path addition</w:t>
      </w:r>
      <w:r>
        <w:rPr>
          <w:b/>
          <w:bCs/>
        </w:rPr>
        <w:t>.</w:t>
      </w:r>
    </w:p>
    <w:p w14:paraId="0DAF4861" w14:textId="77777777" w:rsidR="0025371C" w:rsidRDefault="0025371C" w:rsidP="0025371C">
      <w:pPr>
        <w:rPr>
          <w:b/>
          <w:bCs/>
        </w:rPr>
      </w:pPr>
    </w:p>
    <w:p w14:paraId="18787460" w14:textId="77777777" w:rsidR="0025371C" w:rsidRDefault="0025371C" w:rsidP="0025371C">
      <w:pPr>
        <w:pStyle w:val="Heading2"/>
      </w:pPr>
      <w:r>
        <w:t>2</w:t>
      </w:r>
      <w:r w:rsidRPr="006E13D1">
        <w:t>.</w:t>
      </w:r>
      <w:r>
        <w:t>4</w:t>
      </w:r>
      <w:r w:rsidRPr="006E13D1">
        <w:tab/>
      </w:r>
      <w:r>
        <w:t>Path activation/deactivation</w:t>
      </w:r>
    </w:p>
    <w:p w14:paraId="6015571F" w14:textId="77777777" w:rsidR="0025371C" w:rsidRDefault="0025371C" w:rsidP="0025371C">
      <w:r>
        <w:t xml:space="preserve">It is suggested to have a path activation and deactivation mechanism because </w:t>
      </w:r>
      <w:proofErr w:type="spellStart"/>
      <w:r>
        <w:t>SCell</w:t>
      </w:r>
      <w:proofErr w:type="spellEnd"/>
      <w:r>
        <w:t xml:space="preserve"> activation/deactivation may not work in case the same cell is used for the direct and indirect path. Given that </w:t>
      </w:r>
      <w:proofErr w:type="spellStart"/>
      <w:r>
        <w:t>SCell</w:t>
      </w:r>
      <w:proofErr w:type="spellEnd"/>
      <w:r>
        <w:t xml:space="preserve"> activation/deactivation is mainly to save power consumption while there are many </w:t>
      </w:r>
      <w:proofErr w:type="spellStart"/>
      <w:r>
        <w:t>SCells</w:t>
      </w:r>
      <w:proofErr w:type="spellEnd"/>
      <w:r>
        <w:t xml:space="preserve"> configured for the UE, it is still questionable how much gain we can expect by having path activation/deactivation when we only have two paths in Rel-18. In our view, it is not an essential issue to be supported in Rel-18 and suggest not to support it.</w:t>
      </w:r>
    </w:p>
    <w:p w14:paraId="2DBC2EB5" w14:textId="77777777" w:rsidR="0025371C" w:rsidRDefault="0025371C" w:rsidP="0025371C">
      <w:pPr>
        <w:rPr>
          <w:b/>
          <w:bCs/>
        </w:rPr>
      </w:pPr>
      <w:r>
        <w:rPr>
          <w:b/>
          <w:bCs/>
        </w:rPr>
        <w:t>Proposal 6: Path activation/deactivation is not supported in Rel-18.</w:t>
      </w:r>
    </w:p>
    <w:p w14:paraId="47ABD308" w14:textId="77777777" w:rsidR="00452163" w:rsidRDefault="00452163" w:rsidP="0025371C">
      <w:pPr>
        <w:rPr>
          <w:b/>
          <w:bCs/>
        </w:rPr>
      </w:pPr>
    </w:p>
    <w:p w14:paraId="129CC8FD" w14:textId="07F9A611" w:rsidR="00452163" w:rsidRDefault="00452163" w:rsidP="00452163">
      <w:pPr>
        <w:pStyle w:val="Heading2"/>
      </w:pPr>
      <w:r>
        <w:t>2</w:t>
      </w:r>
      <w:r w:rsidRPr="006E13D1">
        <w:t>.</w:t>
      </w:r>
      <w:r>
        <w:t>5</w:t>
      </w:r>
      <w:r w:rsidRPr="006E13D1">
        <w:tab/>
      </w:r>
      <w:r w:rsidR="00CF4F52">
        <w:t xml:space="preserve">PDCP </w:t>
      </w:r>
      <w:r w:rsidR="00A7701D">
        <w:t>SDU discard</w:t>
      </w:r>
    </w:p>
    <w:p w14:paraId="23D75F8A" w14:textId="023F8981" w:rsidR="00452163" w:rsidRDefault="00452163" w:rsidP="00452163">
      <w:r>
        <w:t xml:space="preserve">It </w:t>
      </w:r>
      <w:r w:rsidR="0019145D">
        <w:t xml:space="preserve">was added as EN whether to indicated discard of SDU to the lower layers corresponding to the N3C interface when </w:t>
      </w:r>
      <w:proofErr w:type="spellStart"/>
      <w:r w:rsidR="0019145D">
        <w:rPr>
          <w:i/>
          <w:iCs/>
        </w:rPr>
        <w:t>discardTimer</w:t>
      </w:r>
      <w:proofErr w:type="spellEnd"/>
      <w:r w:rsidR="0019145D">
        <w:rPr>
          <w:i/>
          <w:iCs/>
        </w:rPr>
        <w:t xml:space="preserve"> </w:t>
      </w:r>
      <w:r w:rsidR="0019145D">
        <w:t>expires</w:t>
      </w:r>
      <w:r>
        <w:t>.</w:t>
      </w:r>
      <w:r w:rsidR="0019145D">
        <w:t xml:space="preserve"> In our view, the same operation can be kept from PDCP perspective </w:t>
      </w:r>
      <w:r w:rsidR="0062292D">
        <w:t>while not specifying how the N3C lower layers behaves with this indication.</w:t>
      </w:r>
    </w:p>
    <w:p w14:paraId="1878EB81" w14:textId="25A8DE71" w:rsidR="00452163" w:rsidRDefault="00452163" w:rsidP="00452163">
      <w:pPr>
        <w:rPr>
          <w:b/>
          <w:bCs/>
        </w:rPr>
      </w:pPr>
      <w:r>
        <w:rPr>
          <w:b/>
          <w:bCs/>
        </w:rPr>
        <w:lastRenderedPageBreak/>
        <w:t xml:space="preserve">Proposal </w:t>
      </w:r>
      <w:r w:rsidR="00C348F1">
        <w:rPr>
          <w:b/>
          <w:bCs/>
        </w:rPr>
        <w:t>7</w:t>
      </w:r>
      <w:r>
        <w:rPr>
          <w:b/>
          <w:bCs/>
        </w:rPr>
        <w:t xml:space="preserve">: </w:t>
      </w:r>
      <w:r w:rsidR="00B045AF">
        <w:rPr>
          <w:b/>
          <w:bCs/>
        </w:rPr>
        <w:t xml:space="preserve">PDCP indicates SDU discard </w:t>
      </w:r>
      <w:r w:rsidR="00606118">
        <w:rPr>
          <w:b/>
          <w:bCs/>
        </w:rPr>
        <w:t xml:space="preserve">to lower layers regardless of whether the lower layer is </w:t>
      </w:r>
      <w:r w:rsidR="002B57FE">
        <w:rPr>
          <w:b/>
          <w:bCs/>
        </w:rPr>
        <w:t>non-</w:t>
      </w:r>
      <w:r w:rsidR="00606118">
        <w:rPr>
          <w:b/>
          <w:bCs/>
        </w:rPr>
        <w:t>3GPP interface or not</w:t>
      </w:r>
      <w:r>
        <w:rPr>
          <w:b/>
          <w:bCs/>
        </w:rPr>
        <w:t>.</w:t>
      </w:r>
      <w:r w:rsidR="00606118">
        <w:rPr>
          <w:b/>
          <w:bCs/>
        </w:rPr>
        <w:t xml:space="preserve"> No specification change is expected.</w:t>
      </w:r>
    </w:p>
    <w:p w14:paraId="621C2B64" w14:textId="77777777" w:rsidR="00606118" w:rsidRDefault="00606118" w:rsidP="00452163">
      <w:pPr>
        <w:rPr>
          <w:b/>
          <w:bCs/>
        </w:rPr>
      </w:pPr>
    </w:p>
    <w:p w14:paraId="73FE8CBD" w14:textId="64CAFA68" w:rsidR="00606118" w:rsidRDefault="00606118" w:rsidP="00606118">
      <w:pPr>
        <w:pStyle w:val="Heading2"/>
      </w:pPr>
      <w:r>
        <w:t>2</w:t>
      </w:r>
      <w:r w:rsidRPr="006E13D1">
        <w:t>.</w:t>
      </w:r>
      <w:r>
        <w:t>6</w:t>
      </w:r>
      <w:r w:rsidRPr="006E13D1">
        <w:tab/>
      </w:r>
      <w:r w:rsidR="00947ACA">
        <w:t xml:space="preserve">Lower layer for </w:t>
      </w:r>
      <w:r w:rsidR="009C353A">
        <w:t>scenario 2</w:t>
      </w:r>
    </w:p>
    <w:p w14:paraId="32691A36" w14:textId="27AFA27E" w:rsidR="00606118" w:rsidRDefault="00A148DB" w:rsidP="00606118">
      <w:r>
        <w:t>In the current PDCP running CR</w:t>
      </w:r>
      <w:r w:rsidR="00916F01">
        <w:t>, it states that</w:t>
      </w:r>
      <w:r w:rsidR="003B0CC0">
        <w:t>:</w:t>
      </w:r>
    </w:p>
    <w:p w14:paraId="5B3EDEFC" w14:textId="77777777" w:rsidR="003B0CC0" w:rsidRDefault="003B0CC0" w:rsidP="003B0CC0">
      <w:pPr>
        <w:pStyle w:val="B1"/>
        <w:rPr>
          <w:lang w:eastAsia="ko-KR"/>
        </w:rPr>
      </w:pPr>
      <w:r>
        <w:rPr>
          <w:lang w:eastAsia="ko-KR"/>
        </w:rPr>
        <w:t>-</w:t>
      </w:r>
      <w:r w:rsidRPr="003B0CC0">
        <w:rPr>
          <w:i/>
          <w:iCs/>
          <w:lang w:eastAsia="ko-KR"/>
        </w:rPr>
        <w:tab/>
        <w:t>For MP split bearers with N3C indirect path, each PDCP entity is associated with one Uu RLC entity and the N3C.</w:t>
      </w:r>
    </w:p>
    <w:p w14:paraId="595882F6" w14:textId="1DBFC8EC" w:rsidR="003B0CC0" w:rsidRDefault="00F25EE3" w:rsidP="00606118">
      <w:r>
        <w:t xml:space="preserve">Also, in MAC open issue list, it was asked whether virtual RLC entity can be used to refer to </w:t>
      </w:r>
      <w:r w:rsidR="00FE72F3">
        <w:t xml:space="preserve">lower layer in </w:t>
      </w:r>
      <w:proofErr w:type="spellStart"/>
      <w:r w:rsidR="00FE72F3">
        <w:t>scenari</w:t>
      </w:r>
      <w:proofErr w:type="spellEnd"/>
      <w:r w:rsidR="00FE72F3">
        <w:t xml:space="preserve"> o2. </w:t>
      </w:r>
      <w:r w:rsidR="00947ACA">
        <w:t xml:space="preserve">As PDCP specification states PDCP delivers packet </w:t>
      </w:r>
      <w:r w:rsidR="00C00B32">
        <w:t xml:space="preserve">or indicates something to lower layer, which is always RLC or SRAP entities, it is necessary to have one term to indicate lower layer corresponding to N3C interface. </w:t>
      </w:r>
      <w:r w:rsidR="00674192">
        <w:t xml:space="preserve">Given that N3C only refers to non-3GPP communication, it sounds a bit strange to refer to just N3C when indicating lower layer for N3C. </w:t>
      </w:r>
      <w:r w:rsidR="00FE72F3">
        <w:t xml:space="preserve">Also, it </w:t>
      </w:r>
      <w:r w:rsidR="002C7065">
        <w:t xml:space="preserve">seems not reasonable </w:t>
      </w:r>
      <w:r w:rsidR="00FE72F3">
        <w:t xml:space="preserve">to use 3GPP entity name for N3C interface </w:t>
      </w:r>
      <w:r w:rsidR="002C7065">
        <w:t>just to have a name for it because it may confuse the intention whether 3GPP protocol</w:t>
      </w:r>
      <w:r w:rsidR="0087362C">
        <w:t xml:space="preserve"> is reused or developed for scenario 2 under PDCP layer. Therefore, i</w:t>
      </w:r>
      <w:r w:rsidR="00674192">
        <w:t>t is suggested to use ‘lower layer for N3C</w:t>
      </w:r>
      <w:r w:rsidR="00C562A4">
        <w:t>’ or ‘N3C entity’.</w:t>
      </w:r>
    </w:p>
    <w:p w14:paraId="38CF2B36" w14:textId="5D8D76AC" w:rsidR="00C562A4" w:rsidRPr="00666D84" w:rsidRDefault="00666D84" w:rsidP="00606118">
      <w:pPr>
        <w:rPr>
          <w:b/>
          <w:bCs/>
        </w:rPr>
      </w:pPr>
      <w:r>
        <w:rPr>
          <w:b/>
          <w:bCs/>
        </w:rPr>
        <w:t xml:space="preserve">Proposal </w:t>
      </w:r>
      <w:r w:rsidR="00C348F1">
        <w:rPr>
          <w:b/>
          <w:bCs/>
        </w:rPr>
        <w:t>8</w:t>
      </w:r>
      <w:r w:rsidR="00787AF9">
        <w:rPr>
          <w:b/>
          <w:bCs/>
        </w:rPr>
        <w:t>:</w:t>
      </w:r>
      <w:r>
        <w:rPr>
          <w:b/>
          <w:bCs/>
        </w:rPr>
        <w:t xml:space="preserve"> </w:t>
      </w:r>
      <w:r w:rsidR="00963E4F">
        <w:rPr>
          <w:b/>
          <w:bCs/>
        </w:rPr>
        <w:t>To u</w:t>
      </w:r>
      <w:r>
        <w:rPr>
          <w:b/>
          <w:bCs/>
        </w:rPr>
        <w:t xml:space="preserve">se ‘lower layer for N3C’ or ‘N3C entity’ </w:t>
      </w:r>
      <w:r w:rsidR="00143107">
        <w:rPr>
          <w:b/>
          <w:bCs/>
        </w:rPr>
        <w:t xml:space="preserve">to refer to the lower layers associated with the PDCP entity </w:t>
      </w:r>
      <w:r w:rsidR="00EE6706">
        <w:rPr>
          <w:b/>
          <w:bCs/>
        </w:rPr>
        <w:t>for a MP split RB</w:t>
      </w:r>
      <w:r w:rsidR="00E107C6">
        <w:rPr>
          <w:b/>
          <w:bCs/>
        </w:rPr>
        <w:t xml:space="preserve"> with N3C indirect path</w:t>
      </w:r>
      <w:r w:rsidR="00EE6706">
        <w:rPr>
          <w:b/>
          <w:bCs/>
        </w:rPr>
        <w:t>.</w:t>
      </w:r>
    </w:p>
    <w:p w14:paraId="008E5040" w14:textId="77777777" w:rsidR="00606118" w:rsidRDefault="00606118" w:rsidP="00452163">
      <w:pPr>
        <w:rPr>
          <w:b/>
          <w:bCs/>
        </w:rPr>
      </w:pPr>
    </w:p>
    <w:p w14:paraId="69359A20" w14:textId="5A3827C6" w:rsidR="00814E76" w:rsidRDefault="00814E76" w:rsidP="00814E76">
      <w:pPr>
        <w:pStyle w:val="Heading2"/>
      </w:pPr>
      <w:r>
        <w:t>2</w:t>
      </w:r>
      <w:r w:rsidRPr="006E13D1">
        <w:t>.</w:t>
      </w:r>
      <w:r>
        <w:t>7</w:t>
      </w:r>
      <w:r w:rsidRPr="006E13D1">
        <w:tab/>
      </w:r>
      <w:r>
        <w:t>CA duplication over the direct path</w:t>
      </w:r>
    </w:p>
    <w:p w14:paraId="72454BEB" w14:textId="77777777" w:rsidR="00807ECC" w:rsidRDefault="00814E76" w:rsidP="0025371C">
      <w:r>
        <w:t>During Post email discussion [420], RAN2 has discussed whether CA duplication over the direct path can be supported with more than one leg, which is remained as open issue.</w:t>
      </w:r>
      <w:r w:rsidR="0053394A">
        <w:t xml:space="preserve"> When RAN2 agreed in RAN2</w:t>
      </w:r>
      <w:r w:rsidR="00715806">
        <w:t xml:space="preserve">#119 </w:t>
      </w:r>
      <w:r w:rsidR="00C25C7E">
        <w:t xml:space="preserve">during study phase </w:t>
      </w:r>
      <w:r w:rsidR="00715806">
        <w:t xml:space="preserve">that </w:t>
      </w:r>
      <w:r w:rsidR="00201B09">
        <w:t>for MP split bearer in scenario 1, there is one PDCP entity configured with one direct Uu RLC channel and one indirect path PC5 RLC channel</w:t>
      </w:r>
      <w:r w:rsidR="00807ECC">
        <w:t>:</w:t>
      </w:r>
    </w:p>
    <w:p w14:paraId="58019FC2" w14:textId="77777777" w:rsidR="00807ECC" w:rsidRDefault="00807ECC" w:rsidP="00807ECC">
      <w:pPr>
        <w:pStyle w:val="Doc-text2"/>
        <w:pBdr>
          <w:top w:val="single" w:sz="4" w:space="1" w:color="auto"/>
          <w:left w:val="single" w:sz="4" w:space="4" w:color="auto"/>
          <w:bottom w:val="single" w:sz="4" w:space="1" w:color="auto"/>
          <w:right w:val="single" w:sz="4" w:space="4" w:color="auto"/>
        </w:pBdr>
      </w:pPr>
      <w:r>
        <w:t>For a MP split bearer in scenario 1, one PDCP entity at the remote UE is configured with one direct Uu RLC channel and one indirect PC5 RLC channel.</w:t>
      </w:r>
    </w:p>
    <w:p w14:paraId="515ABFCD" w14:textId="77777777" w:rsidR="00807ECC" w:rsidRDefault="00807ECC" w:rsidP="00807ECC">
      <w:pPr>
        <w:pStyle w:val="Doc-text2"/>
        <w:pBdr>
          <w:top w:val="single" w:sz="4" w:space="1" w:color="auto"/>
          <w:left w:val="single" w:sz="4" w:space="4" w:color="auto"/>
          <w:bottom w:val="single" w:sz="4" w:space="1" w:color="auto"/>
          <w:right w:val="single" w:sz="4" w:space="4" w:color="auto"/>
        </w:pBdr>
      </w:pPr>
      <w:r>
        <w:t>-</w:t>
      </w:r>
      <w:r>
        <w:tab/>
        <w:t>For upstream, a PDCP entity delivers to a Uu RLC entity and a PC5 RLC entity with SRAP entity in the remote UE side.</w:t>
      </w:r>
    </w:p>
    <w:p w14:paraId="217CEBA6" w14:textId="77777777" w:rsidR="00807ECC" w:rsidRDefault="00807ECC" w:rsidP="00807ECC">
      <w:pPr>
        <w:pStyle w:val="Doc-text2"/>
        <w:pBdr>
          <w:top w:val="single" w:sz="4" w:space="1" w:color="auto"/>
          <w:left w:val="single" w:sz="4" w:space="4" w:color="auto"/>
          <w:bottom w:val="single" w:sz="4" w:space="1" w:color="auto"/>
          <w:right w:val="single" w:sz="4" w:space="4" w:color="auto"/>
        </w:pBdr>
      </w:pPr>
      <w:r>
        <w:t>-</w:t>
      </w:r>
      <w:r>
        <w:tab/>
        <w:t>For downstream, a PDCP entity receives from a Uu RLC entity and a PC5 RLC entity with SRAP entity in the remote UE side.</w:t>
      </w:r>
    </w:p>
    <w:p w14:paraId="7A8EEC06" w14:textId="77777777" w:rsidR="00807ECC" w:rsidRDefault="00807ECC" w:rsidP="0025371C"/>
    <w:p w14:paraId="12F4F57A" w14:textId="483E6E61" w:rsidR="00452163" w:rsidRDefault="00201B09" w:rsidP="0025371C">
      <w:r>
        <w:t xml:space="preserve">In our </w:t>
      </w:r>
      <w:r w:rsidR="00D81926">
        <w:t xml:space="preserve">view, the intention </w:t>
      </w:r>
      <w:r w:rsidR="00C25C7E">
        <w:t xml:space="preserve">was to </w:t>
      </w:r>
      <w:r w:rsidR="0062505D">
        <w:t>define</w:t>
      </w:r>
      <w:r w:rsidR="001D12B9">
        <w:t>/introduce</w:t>
      </w:r>
      <w:r w:rsidR="0062505D">
        <w:t xml:space="preserve"> MP split bearer </w:t>
      </w:r>
      <w:r w:rsidR="001D12B9">
        <w:t xml:space="preserve">in addition to the direct bearer and indirect bearer </w:t>
      </w:r>
      <w:proofErr w:type="gramStart"/>
      <w:r w:rsidR="0062505D">
        <w:t>similar to</w:t>
      </w:r>
      <w:proofErr w:type="gramEnd"/>
      <w:r w:rsidR="0062505D">
        <w:t xml:space="preserve"> </w:t>
      </w:r>
      <w:r w:rsidR="00C35B0F">
        <w:t xml:space="preserve">split bearer in DC but RAN2 has not clearly discussed whether CA duplication can be supported or not over the direct path. </w:t>
      </w:r>
    </w:p>
    <w:p w14:paraId="499C2697" w14:textId="6A38A361" w:rsidR="00374A5B" w:rsidRDefault="001D12B9" w:rsidP="0025371C">
      <w:r>
        <w:t xml:space="preserve">There seems to be no critical problem in support of CA duplication over the direct path because </w:t>
      </w:r>
      <w:r w:rsidR="00506826">
        <w:t xml:space="preserve">CA duplication over the direct path seems to be independent </w:t>
      </w:r>
      <w:r w:rsidR="00374A5B">
        <w:t xml:space="preserve">to indirect path operation and we see no critical reason to </w:t>
      </w:r>
      <w:r w:rsidR="00B839FC">
        <w:t xml:space="preserve">limit the supported number of </w:t>
      </w:r>
      <w:r w:rsidR="002F2D2E">
        <w:t>duplications</w:t>
      </w:r>
      <w:r w:rsidR="00787AF9">
        <w:t xml:space="preserve"> over the CA to 2 in sidelink.</w:t>
      </w:r>
      <w:r w:rsidR="00F023B8">
        <w:t xml:space="preserve"> </w:t>
      </w:r>
      <w:r w:rsidR="00FC2DAA">
        <w:t xml:space="preserve">Given that </w:t>
      </w:r>
      <w:r w:rsidR="0024099E">
        <w:t xml:space="preserve">RAN2 already agreed to reuse the legacy duplication RLC activation/deactivation MAC CE, it would be </w:t>
      </w:r>
      <w:r w:rsidR="007F1139">
        <w:t>possible to follow the legacy principle that there can be total 4 legs for CA duplication</w:t>
      </w:r>
      <w:r w:rsidR="005F1D94">
        <w:t xml:space="preserve"> (i.e., including indirect path)</w:t>
      </w:r>
      <w:r w:rsidR="007F1139">
        <w:t>.</w:t>
      </w:r>
    </w:p>
    <w:p w14:paraId="03F322BC" w14:textId="315E0BCE" w:rsidR="00787AF9" w:rsidRPr="00787AF9" w:rsidRDefault="00787AF9" w:rsidP="0025371C">
      <w:r>
        <w:rPr>
          <w:b/>
          <w:bCs/>
        </w:rPr>
        <w:t xml:space="preserve">Proposal </w:t>
      </w:r>
      <w:r w:rsidR="00C348F1">
        <w:rPr>
          <w:b/>
          <w:bCs/>
        </w:rPr>
        <w:t>9</w:t>
      </w:r>
      <w:r>
        <w:rPr>
          <w:b/>
          <w:bCs/>
        </w:rPr>
        <w:t xml:space="preserve">: </w:t>
      </w:r>
      <w:r w:rsidRPr="008F791A">
        <w:rPr>
          <w:b/>
          <w:bCs/>
        </w:rPr>
        <w:t xml:space="preserve">CA duplication is supported over the direct path </w:t>
      </w:r>
      <w:r w:rsidR="007F1139" w:rsidRPr="008F791A">
        <w:rPr>
          <w:b/>
          <w:bCs/>
        </w:rPr>
        <w:t xml:space="preserve">and </w:t>
      </w:r>
      <w:r w:rsidR="003F3CA6" w:rsidRPr="008F791A">
        <w:rPr>
          <w:b/>
          <w:bCs/>
        </w:rPr>
        <w:t>3 RLC entities can be configured over the direct path.</w:t>
      </w:r>
    </w:p>
    <w:p w14:paraId="2758A58E" w14:textId="77777777" w:rsidR="0025371C" w:rsidRDefault="0025371C" w:rsidP="0025371C"/>
    <w:p w14:paraId="0ED3FD39" w14:textId="77777777" w:rsidR="0025371C" w:rsidRPr="006E13D1" w:rsidRDefault="0025371C" w:rsidP="0025371C">
      <w:pPr>
        <w:pStyle w:val="Heading1"/>
      </w:pPr>
      <w:r>
        <w:t>3</w:t>
      </w:r>
      <w:r w:rsidRPr="006E13D1">
        <w:tab/>
      </w:r>
      <w:r>
        <w:t>Conclusion</w:t>
      </w:r>
    </w:p>
    <w:p w14:paraId="581AA97C" w14:textId="77777777" w:rsidR="00C348F1" w:rsidRPr="00C851EF" w:rsidRDefault="00C348F1" w:rsidP="00C348F1">
      <w:r>
        <w:rPr>
          <w:b/>
          <w:bCs/>
        </w:rPr>
        <w:t xml:space="preserve">Proposal 1: </w:t>
      </w:r>
      <w:r w:rsidRPr="00C851EF">
        <w:t xml:space="preserve">If </w:t>
      </w:r>
      <w:proofErr w:type="spellStart"/>
      <w:r w:rsidRPr="00C851EF">
        <w:rPr>
          <w:i/>
          <w:iCs/>
        </w:rPr>
        <w:t>RRCReconifgurationComplete</w:t>
      </w:r>
      <w:proofErr w:type="spellEnd"/>
      <w:r w:rsidRPr="00C851EF">
        <w:t xml:space="preserve"> is sent over the direct path, the remote UE stops T420-like timer when PC5 connection is established. </w:t>
      </w:r>
    </w:p>
    <w:p w14:paraId="11E4EBDE" w14:textId="77777777" w:rsidR="00C348F1" w:rsidRPr="00C851EF" w:rsidRDefault="00C348F1" w:rsidP="00C348F1">
      <w:r>
        <w:rPr>
          <w:b/>
          <w:bCs/>
        </w:rPr>
        <w:t xml:space="preserve">Proposal 2: </w:t>
      </w:r>
      <w:r w:rsidRPr="00C851EF">
        <w:t xml:space="preserve">The same condition of stopping T420-like timer is used regardless of whether the target relay UE is in RRC_CONNECTED or not. </w:t>
      </w:r>
    </w:p>
    <w:p w14:paraId="163953C1" w14:textId="77777777" w:rsidR="00C348F1" w:rsidRPr="00C851EF" w:rsidRDefault="00C348F1" w:rsidP="00C348F1">
      <w:r>
        <w:rPr>
          <w:b/>
          <w:bCs/>
        </w:rPr>
        <w:lastRenderedPageBreak/>
        <w:t xml:space="preserve">Observation 1: </w:t>
      </w:r>
      <w:r w:rsidRPr="00C851EF">
        <w:t>Without knowing the release information of the relay UE by the gNB, the only way to support Rel-17 target relay UE is to force the Rel-18 remote UE to perform duplicate transmission of RRCReconfigurationComplete, which was not the case of Rel-17 remote UE.</w:t>
      </w:r>
    </w:p>
    <w:p w14:paraId="304EDE1E" w14:textId="77777777" w:rsidR="00C348F1" w:rsidRPr="00C851EF" w:rsidRDefault="00C348F1" w:rsidP="00C348F1">
      <w:r>
        <w:rPr>
          <w:b/>
          <w:bCs/>
        </w:rPr>
        <w:t xml:space="preserve">Proposal 3: </w:t>
      </w:r>
      <w:r w:rsidRPr="00C851EF">
        <w:t>The relay UE indicates support of PC5-RRC trigger or its version information to the remote UE, and the remote UE reports it to the gNB.</w:t>
      </w:r>
    </w:p>
    <w:p w14:paraId="5CABF7EB" w14:textId="77777777" w:rsidR="00C348F1" w:rsidRPr="00C851EF" w:rsidRDefault="00C348F1" w:rsidP="00C348F1">
      <w:r>
        <w:rPr>
          <w:b/>
          <w:bCs/>
        </w:rPr>
        <w:t xml:space="preserve">Proposal 4: </w:t>
      </w:r>
      <w:r w:rsidRPr="00C851EF">
        <w:t xml:space="preserve">The remote UE receives an indication from the gNB where to send the RRCReconfigurationComplete message when duplication is not used for split SL SRB1. </w:t>
      </w:r>
    </w:p>
    <w:p w14:paraId="4C52D61A" w14:textId="77777777" w:rsidR="00C348F1" w:rsidRPr="00C851EF" w:rsidRDefault="00C348F1" w:rsidP="00C348F1">
      <w:r>
        <w:rPr>
          <w:b/>
          <w:bCs/>
        </w:rPr>
        <w:t xml:space="preserve">Proposal 5: </w:t>
      </w:r>
      <w:r w:rsidRPr="00C851EF">
        <w:t>Confirm the WA: For scenario 2, remote-UE reports the RRC_CONNECTED relay-UE C-RNTI and serving cell ID (e.g., NCGI) for indirect path addition.</w:t>
      </w:r>
    </w:p>
    <w:p w14:paraId="20EC7438" w14:textId="77777777" w:rsidR="00C348F1" w:rsidRPr="00C851EF" w:rsidRDefault="00C348F1" w:rsidP="00C348F1">
      <w:r>
        <w:rPr>
          <w:b/>
          <w:bCs/>
        </w:rPr>
        <w:t xml:space="preserve">Proposal 6: </w:t>
      </w:r>
      <w:r w:rsidRPr="00C851EF">
        <w:t>Path activation/deactivation is not supported in Rel-18.</w:t>
      </w:r>
    </w:p>
    <w:p w14:paraId="0F30C36C" w14:textId="36929C9F" w:rsidR="00C348F1" w:rsidRPr="00C851EF" w:rsidRDefault="00C348F1" w:rsidP="00C348F1">
      <w:r>
        <w:rPr>
          <w:b/>
          <w:bCs/>
        </w:rPr>
        <w:t xml:space="preserve">Proposal 7: </w:t>
      </w:r>
      <w:r w:rsidRPr="00C851EF">
        <w:t>PDCP indicates SDU discard to lower layers regardless of whether the lower layer is non-3GPP interface or not. No specification change is expected.</w:t>
      </w:r>
    </w:p>
    <w:p w14:paraId="5CC5CD7D" w14:textId="6225895C" w:rsidR="00C348F1" w:rsidRPr="00C851EF" w:rsidRDefault="00C348F1" w:rsidP="00C348F1">
      <w:r>
        <w:rPr>
          <w:b/>
          <w:bCs/>
        </w:rPr>
        <w:t xml:space="preserve">Proposal 8: </w:t>
      </w:r>
      <w:r w:rsidRPr="00C851EF">
        <w:t>To use ‘lower layer for N3C’ or ‘N3C entity’ to refer to the lower layers associated with the PDCP entity for a MP split RB with N3C indirect path.</w:t>
      </w:r>
    </w:p>
    <w:p w14:paraId="2B692AA6" w14:textId="65EC947E" w:rsidR="00C348F1" w:rsidRPr="00C851EF" w:rsidRDefault="00C348F1" w:rsidP="00C348F1">
      <w:r>
        <w:rPr>
          <w:b/>
          <w:bCs/>
        </w:rPr>
        <w:t xml:space="preserve">Proposal 9: </w:t>
      </w:r>
      <w:r w:rsidRPr="00C851EF">
        <w:t>CA duplication is supported over the direct path and 3 RLC entities can be configured over the direct path.</w:t>
      </w:r>
    </w:p>
    <w:p w14:paraId="05A2BB74" w14:textId="77777777" w:rsidR="0025371C" w:rsidRDefault="0025371C" w:rsidP="0025371C"/>
    <w:p w14:paraId="4EFE1360" w14:textId="77777777" w:rsidR="0025371C" w:rsidRPr="00CD4C7B" w:rsidRDefault="0025371C" w:rsidP="0025371C"/>
    <w:p w14:paraId="043A3999" w14:textId="77777777" w:rsidR="0025371C" w:rsidRPr="00A209D6" w:rsidRDefault="0025371C" w:rsidP="0025371C"/>
    <w:p w14:paraId="35F222F4" w14:textId="77777777" w:rsidR="00080512" w:rsidRPr="0025371C" w:rsidRDefault="00080512" w:rsidP="0025371C"/>
    <w:sectPr w:rsidR="00080512" w:rsidRPr="0025371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9F618" w14:textId="77777777" w:rsidR="00694FCD" w:rsidRDefault="00694FCD">
      <w:r>
        <w:separator/>
      </w:r>
    </w:p>
  </w:endnote>
  <w:endnote w:type="continuationSeparator" w:id="0">
    <w:p w14:paraId="4D30377F" w14:textId="77777777" w:rsidR="00694FCD" w:rsidRDefault="00694FCD">
      <w:r>
        <w:continuationSeparator/>
      </w:r>
    </w:p>
  </w:endnote>
  <w:endnote w:type="continuationNotice" w:id="1">
    <w:p w14:paraId="6D1C1A91" w14:textId="77777777" w:rsidR="00694FCD" w:rsidRDefault="00694F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0B9A7" w14:textId="77777777" w:rsidR="00694FCD" w:rsidRDefault="00694FCD">
      <w:r>
        <w:separator/>
      </w:r>
    </w:p>
  </w:footnote>
  <w:footnote w:type="continuationSeparator" w:id="0">
    <w:p w14:paraId="2E437AC7" w14:textId="77777777" w:rsidR="00694FCD" w:rsidRDefault="00694FCD">
      <w:r>
        <w:continuationSeparator/>
      </w:r>
    </w:p>
  </w:footnote>
  <w:footnote w:type="continuationNotice" w:id="1">
    <w:p w14:paraId="74EE60A6" w14:textId="77777777" w:rsidR="00694FCD" w:rsidRDefault="00694F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270037"/>
    <w:multiLevelType w:val="hybridMultilevel"/>
    <w:tmpl w:val="85E042BA"/>
    <w:lvl w:ilvl="0" w:tplc="0DF01AE8">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1472135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5351"/>
    <w:rsid w:val="00065268"/>
    <w:rsid w:val="00073C9C"/>
    <w:rsid w:val="00076412"/>
    <w:rsid w:val="00080512"/>
    <w:rsid w:val="000832A9"/>
    <w:rsid w:val="00090468"/>
    <w:rsid w:val="00094568"/>
    <w:rsid w:val="000B3ECB"/>
    <w:rsid w:val="000B7BCF"/>
    <w:rsid w:val="000C522B"/>
    <w:rsid w:val="000D58AB"/>
    <w:rsid w:val="00112F1A"/>
    <w:rsid w:val="00143107"/>
    <w:rsid w:val="00145075"/>
    <w:rsid w:val="001724F0"/>
    <w:rsid w:val="001741A0"/>
    <w:rsid w:val="00175FA0"/>
    <w:rsid w:val="0018542A"/>
    <w:rsid w:val="0019145D"/>
    <w:rsid w:val="00194CD0"/>
    <w:rsid w:val="001B49C9"/>
    <w:rsid w:val="001C23F4"/>
    <w:rsid w:val="001C4F79"/>
    <w:rsid w:val="001D12B9"/>
    <w:rsid w:val="001D6B33"/>
    <w:rsid w:val="001F168B"/>
    <w:rsid w:val="001F624C"/>
    <w:rsid w:val="001F7831"/>
    <w:rsid w:val="00201B09"/>
    <w:rsid w:val="00204045"/>
    <w:rsid w:val="0020712B"/>
    <w:rsid w:val="0022606D"/>
    <w:rsid w:val="00231728"/>
    <w:rsid w:val="0024099E"/>
    <w:rsid w:val="00244A05"/>
    <w:rsid w:val="00250404"/>
    <w:rsid w:val="0025371C"/>
    <w:rsid w:val="00256B74"/>
    <w:rsid w:val="002610D8"/>
    <w:rsid w:val="002747EC"/>
    <w:rsid w:val="00280C98"/>
    <w:rsid w:val="002855BF"/>
    <w:rsid w:val="002B2988"/>
    <w:rsid w:val="002B57FE"/>
    <w:rsid w:val="002C7065"/>
    <w:rsid w:val="002F0D22"/>
    <w:rsid w:val="002F2D2E"/>
    <w:rsid w:val="00310EF8"/>
    <w:rsid w:val="00311B17"/>
    <w:rsid w:val="003172DC"/>
    <w:rsid w:val="00325AE3"/>
    <w:rsid w:val="00326069"/>
    <w:rsid w:val="0035462D"/>
    <w:rsid w:val="00356022"/>
    <w:rsid w:val="0036459E"/>
    <w:rsid w:val="00364B41"/>
    <w:rsid w:val="00374A5B"/>
    <w:rsid w:val="00383096"/>
    <w:rsid w:val="0039346C"/>
    <w:rsid w:val="003A41EF"/>
    <w:rsid w:val="003B0CC0"/>
    <w:rsid w:val="003B40AD"/>
    <w:rsid w:val="003C4E37"/>
    <w:rsid w:val="003D0FD0"/>
    <w:rsid w:val="003E15B9"/>
    <w:rsid w:val="003E16BE"/>
    <w:rsid w:val="003E3998"/>
    <w:rsid w:val="003E4C87"/>
    <w:rsid w:val="003F3CA6"/>
    <w:rsid w:val="003F4E28"/>
    <w:rsid w:val="004006E8"/>
    <w:rsid w:val="00401855"/>
    <w:rsid w:val="00433F8A"/>
    <w:rsid w:val="00445544"/>
    <w:rsid w:val="00446C3A"/>
    <w:rsid w:val="0044721D"/>
    <w:rsid w:val="00452163"/>
    <w:rsid w:val="00465587"/>
    <w:rsid w:val="00477455"/>
    <w:rsid w:val="00482302"/>
    <w:rsid w:val="004A1F7B"/>
    <w:rsid w:val="004C44D2"/>
    <w:rsid w:val="004D0035"/>
    <w:rsid w:val="004D3578"/>
    <w:rsid w:val="004D380D"/>
    <w:rsid w:val="004E213A"/>
    <w:rsid w:val="004E7553"/>
    <w:rsid w:val="004F4540"/>
    <w:rsid w:val="004F73A7"/>
    <w:rsid w:val="00503171"/>
    <w:rsid w:val="00506826"/>
    <w:rsid w:val="00506C28"/>
    <w:rsid w:val="005306A3"/>
    <w:rsid w:val="0053394A"/>
    <w:rsid w:val="00534DA0"/>
    <w:rsid w:val="00537809"/>
    <w:rsid w:val="00543E6C"/>
    <w:rsid w:val="0055110B"/>
    <w:rsid w:val="00565087"/>
    <w:rsid w:val="0056573F"/>
    <w:rsid w:val="00571279"/>
    <w:rsid w:val="00587608"/>
    <w:rsid w:val="005A13AB"/>
    <w:rsid w:val="005A49C6"/>
    <w:rsid w:val="005C6C94"/>
    <w:rsid w:val="005C766E"/>
    <w:rsid w:val="005C7CD5"/>
    <w:rsid w:val="005E1B95"/>
    <w:rsid w:val="005F1D94"/>
    <w:rsid w:val="00606118"/>
    <w:rsid w:val="00611566"/>
    <w:rsid w:val="0062292D"/>
    <w:rsid w:val="0062505D"/>
    <w:rsid w:val="00646D99"/>
    <w:rsid w:val="00656910"/>
    <w:rsid w:val="006574C0"/>
    <w:rsid w:val="00666D84"/>
    <w:rsid w:val="00673808"/>
    <w:rsid w:val="00674192"/>
    <w:rsid w:val="00675E45"/>
    <w:rsid w:val="00694FCD"/>
    <w:rsid w:val="00696821"/>
    <w:rsid w:val="006A383D"/>
    <w:rsid w:val="006C66D8"/>
    <w:rsid w:val="006D1E24"/>
    <w:rsid w:val="006D35DE"/>
    <w:rsid w:val="006E1057"/>
    <w:rsid w:val="006E1417"/>
    <w:rsid w:val="006F3526"/>
    <w:rsid w:val="006F645A"/>
    <w:rsid w:val="006F6A2C"/>
    <w:rsid w:val="007069DC"/>
    <w:rsid w:val="00710201"/>
    <w:rsid w:val="00715806"/>
    <w:rsid w:val="0072073A"/>
    <w:rsid w:val="007342B5"/>
    <w:rsid w:val="00734A5B"/>
    <w:rsid w:val="00744E76"/>
    <w:rsid w:val="00746A74"/>
    <w:rsid w:val="00757D40"/>
    <w:rsid w:val="007662B5"/>
    <w:rsid w:val="00774C5A"/>
    <w:rsid w:val="00781F0F"/>
    <w:rsid w:val="0078727C"/>
    <w:rsid w:val="00787AF9"/>
    <w:rsid w:val="0079049D"/>
    <w:rsid w:val="00793DC5"/>
    <w:rsid w:val="00796823"/>
    <w:rsid w:val="007A2E55"/>
    <w:rsid w:val="007B18D8"/>
    <w:rsid w:val="007C095F"/>
    <w:rsid w:val="007C2DD0"/>
    <w:rsid w:val="007E0187"/>
    <w:rsid w:val="007E1C94"/>
    <w:rsid w:val="007E2885"/>
    <w:rsid w:val="007E5DF5"/>
    <w:rsid w:val="007F1139"/>
    <w:rsid w:val="007F2E08"/>
    <w:rsid w:val="008024FA"/>
    <w:rsid w:val="008028A4"/>
    <w:rsid w:val="00807ECC"/>
    <w:rsid w:val="00813245"/>
    <w:rsid w:val="00814E76"/>
    <w:rsid w:val="008223F6"/>
    <w:rsid w:val="00840DE0"/>
    <w:rsid w:val="00845B78"/>
    <w:rsid w:val="00847CD0"/>
    <w:rsid w:val="008607A8"/>
    <w:rsid w:val="00863312"/>
    <w:rsid w:val="0086354A"/>
    <w:rsid w:val="0087362C"/>
    <w:rsid w:val="008768CA"/>
    <w:rsid w:val="00877EF9"/>
    <w:rsid w:val="00880559"/>
    <w:rsid w:val="008A6493"/>
    <w:rsid w:val="008B5306"/>
    <w:rsid w:val="008B54E8"/>
    <w:rsid w:val="008C056F"/>
    <w:rsid w:val="008C2E2A"/>
    <w:rsid w:val="008C3057"/>
    <w:rsid w:val="008C3307"/>
    <w:rsid w:val="008C6C21"/>
    <w:rsid w:val="008D2E4D"/>
    <w:rsid w:val="008E0D63"/>
    <w:rsid w:val="008E229D"/>
    <w:rsid w:val="008E271D"/>
    <w:rsid w:val="008F396F"/>
    <w:rsid w:val="008F3DCD"/>
    <w:rsid w:val="008F791A"/>
    <w:rsid w:val="00901850"/>
    <w:rsid w:val="0090271F"/>
    <w:rsid w:val="00902DB9"/>
    <w:rsid w:val="0090466A"/>
    <w:rsid w:val="00905E5A"/>
    <w:rsid w:val="00913E63"/>
    <w:rsid w:val="00916F01"/>
    <w:rsid w:val="00923655"/>
    <w:rsid w:val="009248C6"/>
    <w:rsid w:val="009339CB"/>
    <w:rsid w:val="00936071"/>
    <w:rsid w:val="009376CD"/>
    <w:rsid w:val="00940212"/>
    <w:rsid w:val="00942EC2"/>
    <w:rsid w:val="00947ACA"/>
    <w:rsid w:val="00961B32"/>
    <w:rsid w:val="00962509"/>
    <w:rsid w:val="00963E4F"/>
    <w:rsid w:val="00970DB3"/>
    <w:rsid w:val="00974BB0"/>
    <w:rsid w:val="00975BCD"/>
    <w:rsid w:val="009818A2"/>
    <w:rsid w:val="00985187"/>
    <w:rsid w:val="009928A9"/>
    <w:rsid w:val="00997DCA"/>
    <w:rsid w:val="009A0AF3"/>
    <w:rsid w:val="009B07CD"/>
    <w:rsid w:val="009C19E9"/>
    <w:rsid w:val="009C353A"/>
    <w:rsid w:val="009D74A6"/>
    <w:rsid w:val="009E0E87"/>
    <w:rsid w:val="00A10F02"/>
    <w:rsid w:val="00A148DB"/>
    <w:rsid w:val="00A17176"/>
    <w:rsid w:val="00A204CA"/>
    <w:rsid w:val="00A209D6"/>
    <w:rsid w:val="00A22738"/>
    <w:rsid w:val="00A36F5F"/>
    <w:rsid w:val="00A430EC"/>
    <w:rsid w:val="00A53724"/>
    <w:rsid w:val="00A54B2B"/>
    <w:rsid w:val="00A703B6"/>
    <w:rsid w:val="00A704FD"/>
    <w:rsid w:val="00A7701D"/>
    <w:rsid w:val="00A82346"/>
    <w:rsid w:val="00A9671C"/>
    <w:rsid w:val="00AA05A3"/>
    <w:rsid w:val="00AA1553"/>
    <w:rsid w:val="00AD7E7C"/>
    <w:rsid w:val="00B045AF"/>
    <w:rsid w:val="00B05380"/>
    <w:rsid w:val="00B05962"/>
    <w:rsid w:val="00B15449"/>
    <w:rsid w:val="00B16C2F"/>
    <w:rsid w:val="00B27303"/>
    <w:rsid w:val="00B33836"/>
    <w:rsid w:val="00B47FD1"/>
    <w:rsid w:val="00B516BB"/>
    <w:rsid w:val="00B528DF"/>
    <w:rsid w:val="00B6392E"/>
    <w:rsid w:val="00B6445F"/>
    <w:rsid w:val="00B73265"/>
    <w:rsid w:val="00B7538C"/>
    <w:rsid w:val="00B8055D"/>
    <w:rsid w:val="00B839FC"/>
    <w:rsid w:val="00B84DB2"/>
    <w:rsid w:val="00BC3555"/>
    <w:rsid w:val="00C00B32"/>
    <w:rsid w:val="00C12B51"/>
    <w:rsid w:val="00C24650"/>
    <w:rsid w:val="00C25465"/>
    <w:rsid w:val="00C25C7E"/>
    <w:rsid w:val="00C33079"/>
    <w:rsid w:val="00C348F1"/>
    <w:rsid w:val="00C35B0F"/>
    <w:rsid w:val="00C55A12"/>
    <w:rsid w:val="00C55E6E"/>
    <w:rsid w:val="00C562A4"/>
    <w:rsid w:val="00C60C33"/>
    <w:rsid w:val="00C6553E"/>
    <w:rsid w:val="00C83A13"/>
    <w:rsid w:val="00C851EF"/>
    <w:rsid w:val="00C86F10"/>
    <w:rsid w:val="00C9068C"/>
    <w:rsid w:val="00C92967"/>
    <w:rsid w:val="00CA3D0C"/>
    <w:rsid w:val="00CA654B"/>
    <w:rsid w:val="00CB72B8"/>
    <w:rsid w:val="00CD0BA8"/>
    <w:rsid w:val="00CD4C7B"/>
    <w:rsid w:val="00CD58FE"/>
    <w:rsid w:val="00CF4F52"/>
    <w:rsid w:val="00CF4F87"/>
    <w:rsid w:val="00D30823"/>
    <w:rsid w:val="00D33BE3"/>
    <w:rsid w:val="00D3792D"/>
    <w:rsid w:val="00D54820"/>
    <w:rsid w:val="00D55E47"/>
    <w:rsid w:val="00D576CC"/>
    <w:rsid w:val="00D62E19"/>
    <w:rsid w:val="00D67CD1"/>
    <w:rsid w:val="00D72A7E"/>
    <w:rsid w:val="00D738D6"/>
    <w:rsid w:val="00D74DED"/>
    <w:rsid w:val="00D800B4"/>
    <w:rsid w:val="00D80795"/>
    <w:rsid w:val="00D81926"/>
    <w:rsid w:val="00D854BE"/>
    <w:rsid w:val="00D87E00"/>
    <w:rsid w:val="00D9134D"/>
    <w:rsid w:val="00D94F89"/>
    <w:rsid w:val="00D96D11"/>
    <w:rsid w:val="00D97EEC"/>
    <w:rsid w:val="00DA7A03"/>
    <w:rsid w:val="00DB0DB8"/>
    <w:rsid w:val="00DB1818"/>
    <w:rsid w:val="00DC309B"/>
    <w:rsid w:val="00DC4DA2"/>
    <w:rsid w:val="00DC5261"/>
    <w:rsid w:val="00DE25D2"/>
    <w:rsid w:val="00DF7C20"/>
    <w:rsid w:val="00E038FB"/>
    <w:rsid w:val="00E107C6"/>
    <w:rsid w:val="00E41BB2"/>
    <w:rsid w:val="00E46C08"/>
    <w:rsid w:val="00E471CF"/>
    <w:rsid w:val="00E62835"/>
    <w:rsid w:val="00E6480E"/>
    <w:rsid w:val="00E77645"/>
    <w:rsid w:val="00E83697"/>
    <w:rsid w:val="00E859B6"/>
    <w:rsid w:val="00E90DC1"/>
    <w:rsid w:val="00EA2435"/>
    <w:rsid w:val="00EA66C9"/>
    <w:rsid w:val="00EB5D32"/>
    <w:rsid w:val="00EC4A25"/>
    <w:rsid w:val="00ED4CFC"/>
    <w:rsid w:val="00EE2B8A"/>
    <w:rsid w:val="00EE6706"/>
    <w:rsid w:val="00EF612C"/>
    <w:rsid w:val="00F0192A"/>
    <w:rsid w:val="00F023B8"/>
    <w:rsid w:val="00F025A2"/>
    <w:rsid w:val="00F036E9"/>
    <w:rsid w:val="00F054B8"/>
    <w:rsid w:val="00F07388"/>
    <w:rsid w:val="00F2026E"/>
    <w:rsid w:val="00F2210A"/>
    <w:rsid w:val="00F2474E"/>
    <w:rsid w:val="00F25AF3"/>
    <w:rsid w:val="00F25EE3"/>
    <w:rsid w:val="00F31372"/>
    <w:rsid w:val="00F34D71"/>
    <w:rsid w:val="00F37743"/>
    <w:rsid w:val="00F54A3D"/>
    <w:rsid w:val="00F54CB0"/>
    <w:rsid w:val="00F579CD"/>
    <w:rsid w:val="00F653B8"/>
    <w:rsid w:val="00F70BF5"/>
    <w:rsid w:val="00F71B89"/>
    <w:rsid w:val="00F7353C"/>
    <w:rsid w:val="00F76F8F"/>
    <w:rsid w:val="00F84BB4"/>
    <w:rsid w:val="00F87257"/>
    <w:rsid w:val="00F90D8C"/>
    <w:rsid w:val="00F91BDF"/>
    <w:rsid w:val="00F941DF"/>
    <w:rsid w:val="00F94205"/>
    <w:rsid w:val="00FA1266"/>
    <w:rsid w:val="00FB36FA"/>
    <w:rsid w:val="00FC1192"/>
    <w:rsid w:val="00FC2DAA"/>
    <w:rsid w:val="00FE106D"/>
    <w:rsid w:val="00FE251B"/>
    <w:rsid w:val="00FE72F3"/>
    <w:rsid w:val="00FF7E81"/>
    <w:rsid w:val="02868550"/>
    <w:rsid w:val="0C4A35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BDBE4D7-3873-410F-9F3D-B7E1FADE4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30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3082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0823"/>
    <w:rPr>
      <w:rFonts w:ascii="Arial" w:eastAsia="MS Mincho" w:hAnsi="Arial"/>
      <w:szCs w:val="24"/>
    </w:rPr>
  </w:style>
  <w:style w:type="paragraph" w:customStyle="1" w:styleId="Comments">
    <w:name w:val="Comments"/>
    <w:basedOn w:val="Normal"/>
    <w:link w:val="CommentsChar"/>
    <w:qFormat/>
    <w:rsid w:val="007E2885"/>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E2885"/>
    <w:rPr>
      <w:rFonts w:ascii="Arial" w:eastAsia="MS Mincho" w:hAnsi="Arial"/>
      <w:i/>
      <w:noProof/>
      <w:sz w:val="18"/>
      <w:szCs w:val="24"/>
    </w:rPr>
  </w:style>
  <w:style w:type="paragraph" w:styleId="ListParagraph">
    <w:name w:val="List Paragraph"/>
    <w:basedOn w:val="Normal"/>
    <w:uiPriority w:val="34"/>
    <w:qFormat/>
    <w:rsid w:val="006A383D"/>
    <w:pPr>
      <w:ind w:left="720"/>
      <w:contextualSpacing/>
    </w:pPr>
  </w:style>
  <w:style w:type="paragraph" w:styleId="CommentText">
    <w:name w:val="annotation text"/>
    <w:basedOn w:val="Normal"/>
    <w:link w:val="CommentTextChar"/>
    <w:qFormat/>
    <w:rsid w:val="003B0CC0"/>
    <w:pPr>
      <w:overflowPunct w:val="0"/>
      <w:autoSpaceDE w:val="0"/>
      <w:autoSpaceDN w:val="0"/>
      <w:adjustRightInd w:val="0"/>
      <w:spacing w:line="259" w:lineRule="auto"/>
      <w:textAlignment w:val="baseline"/>
    </w:pPr>
    <w:rPr>
      <w:rFonts w:eastAsia="SimSun"/>
      <w:lang w:eastAsia="ja-JP"/>
    </w:rPr>
  </w:style>
  <w:style w:type="character" w:customStyle="1" w:styleId="CommentTextChar">
    <w:name w:val="Comment Text Char"/>
    <w:basedOn w:val="DefaultParagraphFont"/>
    <w:link w:val="CommentText"/>
    <w:qFormat/>
    <w:rsid w:val="003B0CC0"/>
    <w:rPr>
      <w:rFonts w:eastAsia="SimSun"/>
      <w:lang w:eastAsia="ja-JP"/>
    </w:rPr>
  </w:style>
  <w:style w:type="character" w:styleId="CommentReference">
    <w:name w:val="annotation reference"/>
    <w:basedOn w:val="DefaultParagraphFont"/>
    <w:qFormat/>
    <w:rsid w:val="003B0CC0"/>
    <w:rPr>
      <w:sz w:val="21"/>
      <w:szCs w:val="21"/>
    </w:rPr>
  </w:style>
  <w:style w:type="character" w:customStyle="1" w:styleId="B1Char">
    <w:name w:val="B1 Char"/>
    <w:link w:val="B1"/>
    <w:qFormat/>
    <w:rsid w:val="003B0CC0"/>
    <w:rPr>
      <w:lang w:eastAsia="en-US"/>
    </w:rPr>
  </w:style>
  <w:style w:type="character" w:customStyle="1" w:styleId="B2Char">
    <w:name w:val="B2 Char"/>
    <w:link w:val="B2"/>
    <w:qFormat/>
    <w:rsid w:val="00F94205"/>
    <w:rPr>
      <w:lang w:eastAsia="en-US"/>
    </w:rPr>
  </w:style>
  <w:style w:type="paragraph" w:customStyle="1" w:styleId="B7">
    <w:name w:val="B7"/>
    <w:basedOn w:val="Normal"/>
    <w:link w:val="B7Char"/>
    <w:qFormat/>
    <w:rsid w:val="00F94205"/>
    <w:pPr>
      <w:overflowPunct w:val="0"/>
      <w:autoSpaceDE w:val="0"/>
      <w:autoSpaceDN w:val="0"/>
      <w:adjustRightInd w:val="0"/>
      <w:spacing w:line="259" w:lineRule="auto"/>
      <w:ind w:left="1985"/>
      <w:textAlignment w:val="baseline"/>
    </w:pPr>
    <w:rPr>
      <w:rFonts w:eastAsia="Malgun Gothic"/>
      <w:lang w:eastAsia="ja-JP"/>
    </w:rPr>
  </w:style>
  <w:style w:type="character" w:customStyle="1" w:styleId="B7Char">
    <w:name w:val="B7 Char"/>
    <w:basedOn w:val="DefaultParagraphFont"/>
    <w:link w:val="B7"/>
    <w:qFormat/>
    <w:rsid w:val="00F94205"/>
    <w:rPr>
      <w:rFonts w:eastAsia="Malgun Gothic"/>
      <w:lang w:eastAsia="ja-JP"/>
    </w:rPr>
  </w:style>
  <w:style w:type="character" w:customStyle="1" w:styleId="B5Char">
    <w:name w:val="B5 Char"/>
    <w:link w:val="B5"/>
    <w:qFormat/>
    <w:rsid w:val="00F94205"/>
    <w:rPr>
      <w:lang w:eastAsia="en-US"/>
    </w:rPr>
  </w:style>
  <w:style w:type="paragraph" w:styleId="Revision">
    <w:name w:val="Revision"/>
    <w:hidden/>
    <w:uiPriority w:val="99"/>
    <w:semiHidden/>
    <w:rsid w:val="006F3526"/>
    <w:rPr>
      <w:lang w:eastAsia="en-US"/>
    </w:rPr>
  </w:style>
  <w:style w:type="paragraph" w:styleId="CommentSubject">
    <w:name w:val="annotation subject"/>
    <w:basedOn w:val="CommentText"/>
    <w:next w:val="CommentText"/>
    <w:link w:val="CommentSubjectChar"/>
    <w:rsid w:val="00B6445F"/>
    <w:pPr>
      <w:overflowPunct/>
      <w:autoSpaceDE/>
      <w:autoSpaceDN/>
      <w:adjustRightInd/>
      <w:spacing w:line="240" w:lineRule="auto"/>
      <w:textAlignment w:val="auto"/>
    </w:pPr>
    <w:rPr>
      <w:rFonts w:eastAsia="Batang"/>
      <w:b/>
      <w:bCs/>
      <w:lang w:eastAsia="en-US"/>
    </w:rPr>
  </w:style>
  <w:style w:type="character" w:customStyle="1" w:styleId="CommentSubjectChar">
    <w:name w:val="Comment Subject Char"/>
    <w:basedOn w:val="CommentTextChar"/>
    <w:link w:val="CommentSubject"/>
    <w:rsid w:val="00B6445F"/>
    <w:rPr>
      <w:rFonts w:eastAsia="SimSu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5AIRPNAIUNRU-859666464-15489</_dlc_DocId>
    <_dlc_DocIdUrl xmlns="71c5aaf6-e6ce-465b-b873-5148d2a4c105">
      <Url>https://nokia.sharepoint.com/sites/c5g/e2earch/_layouts/15/DocIdRedir.aspx?ID=5AIRPNAIUNRU-859666464-15489</Url>
      <Description>5AIRPNAIUNRU-859666464-15489</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5</Pages>
  <Words>2092</Words>
  <Characters>11927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233</cp:revision>
  <dcterms:created xsi:type="dcterms:W3CDTF">2016-08-13T05:53:00Z</dcterms:created>
  <dcterms:modified xsi:type="dcterms:W3CDTF">2023-11-03T01:04:00Z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e2b93c43-fae1-4bbc-b3df-2a64aa32aa52</vt:lpwstr>
  </property>
  <property fmtid="{D5CDD505-2E9C-101B-9397-08002B2CF9AE}" pid="4" name="MediaServiceImageTags">
    <vt:lpwstr/>
  </property>
</Properties>
</file>